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69" w:rsidRDefault="00977C35" w:rsidP="007E69CE">
      <w:pPr>
        <w:spacing w:afterLines="50" w:after="156" w:line="560" w:lineRule="exact"/>
        <w:jc w:val="left"/>
        <w:rPr>
          <w:rFonts w:ascii="宋体" w:hAnsi="宋体" w:cs="宋体"/>
          <w:bCs/>
          <w:sz w:val="24"/>
        </w:rPr>
      </w:pPr>
      <w:r>
        <w:rPr>
          <w:rFonts w:ascii="宋体" w:hAnsi="宋体" w:cs="宋体" w:hint="eastAsia"/>
          <w:bCs/>
          <w:sz w:val="24"/>
        </w:rPr>
        <w:t>附件7</w:t>
      </w:r>
    </w:p>
    <w:p w:rsidR="006B7F69" w:rsidRDefault="006B7F69" w:rsidP="007E69CE">
      <w:pPr>
        <w:spacing w:afterLines="50" w:after="156" w:line="560" w:lineRule="exact"/>
        <w:jc w:val="center"/>
        <w:rPr>
          <w:rFonts w:eastAsia="方正小标宋简体"/>
          <w:b/>
          <w:sz w:val="52"/>
          <w:szCs w:val="52"/>
        </w:rPr>
      </w:pPr>
    </w:p>
    <w:p w:rsidR="006B7F69" w:rsidRDefault="006B7F69" w:rsidP="007E69CE">
      <w:pPr>
        <w:spacing w:afterLines="50" w:after="156" w:line="560" w:lineRule="exact"/>
        <w:jc w:val="center"/>
        <w:rPr>
          <w:rFonts w:eastAsia="方正小标宋简体"/>
          <w:b/>
          <w:sz w:val="52"/>
          <w:szCs w:val="52"/>
        </w:rPr>
      </w:pPr>
    </w:p>
    <w:p w:rsidR="006B7F69" w:rsidRDefault="006B7F69" w:rsidP="007E69CE">
      <w:pPr>
        <w:spacing w:afterLines="50" w:after="156" w:line="560" w:lineRule="exact"/>
        <w:jc w:val="center"/>
        <w:rPr>
          <w:rFonts w:eastAsia="方正小标宋简体"/>
          <w:b/>
          <w:sz w:val="52"/>
          <w:szCs w:val="52"/>
        </w:rPr>
      </w:pPr>
    </w:p>
    <w:p w:rsidR="006B7F69" w:rsidRDefault="00977C35" w:rsidP="007E69CE">
      <w:pPr>
        <w:spacing w:afterLines="50" w:after="156" w:line="560" w:lineRule="exact"/>
        <w:jc w:val="center"/>
        <w:rPr>
          <w:rFonts w:eastAsia="方正小标宋简体"/>
          <w:b/>
          <w:sz w:val="52"/>
          <w:szCs w:val="52"/>
        </w:rPr>
      </w:pPr>
      <w:r>
        <w:rPr>
          <w:rFonts w:eastAsia="方正小标宋简体"/>
          <w:b/>
          <w:sz w:val="52"/>
          <w:szCs w:val="52"/>
        </w:rPr>
        <w:t>学位授权点</w:t>
      </w:r>
      <w:r>
        <w:rPr>
          <w:rFonts w:eastAsia="方正小标宋简体" w:hint="eastAsia"/>
          <w:b/>
          <w:sz w:val="52"/>
          <w:szCs w:val="52"/>
        </w:rPr>
        <w:t>建设年度</w:t>
      </w:r>
      <w:r>
        <w:rPr>
          <w:rFonts w:eastAsia="方正小标宋简体"/>
          <w:b/>
          <w:sz w:val="52"/>
          <w:szCs w:val="52"/>
        </w:rPr>
        <w:t>报告</w:t>
      </w:r>
    </w:p>
    <w:p w:rsidR="006B7F69" w:rsidRDefault="00977C35" w:rsidP="007E69CE">
      <w:pPr>
        <w:spacing w:afterLines="50" w:after="156" w:line="560" w:lineRule="exact"/>
        <w:jc w:val="center"/>
        <w:rPr>
          <w:rFonts w:eastAsia="方正小标宋简体"/>
          <w:b/>
          <w:sz w:val="44"/>
          <w:szCs w:val="44"/>
        </w:rPr>
      </w:pPr>
      <w:r>
        <w:rPr>
          <w:rFonts w:eastAsia="方正小标宋简体" w:hint="eastAsia"/>
          <w:b/>
          <w:sz w:val="44"/>
          <w:szCs w:val="44"/>
        </w:rPr>
        <w:t>（</w:t>
      </w:r>
      <w:r>
        <w:rPr>
          <w:rFonts w:eastAsia="楷体_GB2312" w:hint="eastAsia"/>
          <w:b/>
          <w:sz w:val="30"/>
          <w:szCs w:val="30"/>
        </w:rPr>
        <w:t>2021</w:t>
      </w:r>
      <w:r>
        <w:rPr>
          <w:rFonts w:eastAsia="楷体_GB2312" w:hint="eastAsia"/>
          <w:b/>
          <w:sz w:val="30"/>
          <w:szCs w:val="30"/>
        </w:rPr>
        <w:t>年</w:t>
      </w:r>
      <w:r>
        <w:rPr>
          <w:rFonts w:eastAsia="方正小标宋简体" w:hint="eastAsia"/>
          <w:b/>
          <w:sz w:val="44"/>
          <w:szCs w:val="44"/>
        </w:rPr>
        <w:t>）</w:t>
      </w:r>
    </w:p>
    <w:p w:rsidR="006B7F69" w:rsidRDefault="006B7F69" w:rsidP="007E69CE">
      <w:pPr>
        <w:spacing w:afterLines="50" w:after="156" w:line="560" w:lineRule="exact"/>
        <w:rPr>
          <w:rFonts w:eastAsia="方正小标宋简体"/>
          <w:b/>
          <w:sz w:val="44"/>
          <w:szCs w:val="44"/>
        </w:rPr>
      </w:pPr>
    </w:p>
    <w:p w:rsidR="006B7F69" w:rsidRDefault="006B7F69" w:rsidP="007E69CE">
      <w:pPr>
        <w:spacing w:afterLines="50" w:after="156" w:line="560" w:lineRule="exact"/>
        <w:jc w:val="center"/>
        <w:rPr>
          <w:rFonts w:eastAsia="方正小标宋简体"/>
          <w:b/>
          <w:sz w:val="44"/>
          <w:szCs w:val="44"/>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6B7F69">
        <w:tc>
          <w:tcPr>
            <w:tcW w:w="2160" w:type="dxa"/>
            <w:vMerge w:val="restart"/>
            <w:vAlign w:val="center"/>
          </w:tcPr>
          <w:p w:rsidR="006B7F69" w:rsidRDefault="00977C35">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sz="4" w:space="0" w:color="auto"/>
            </w:tcBorders>
            <w:vAlign w:val="center"/>
          </w:tcPr>
          <w:p w:rsidR="006B7F69" w:rsidRDefault="00977C35">
            <w:pPr>
              <w:rPr>
                <w:rFonts w:eastAsia="楷体_GB2312"/>
                <w:b/>
                <w:sz w:val="30"/>
                <w:szCs w:val="30"/>
              </w:rPr>
            </w:pPr>
            <w:r>
              <w:rPr>
                <w:rFonts w:eastAsia="楷体_GB2312"/>
                <w:b/>
                <w:sz w:val="30"/>
                <w:szCs w:val="30"/>
              </w:rPr>
              <w:t>名称：</w:t>
            </w:r>
            <w:r>
              <w:rPr>
                <w:rFonts w:eastAsia="楷体_GB2312" w:hint="eastAsia"/>
                <w:b/>
                <w:sz w:val="30"/>
                <w:szCs w:val="30"/>
              </w:rPr>
              <w:t>东北师范大学</w:t>
            </w:r>
          </w:p>
        </w:tc>
      </w:tr>
      <w:tr w:rsidR="006B7F69">
        <w:tc>
          <w:tcPr>
            <w:tcW w:w="2160" w:type="dxa"/>
            <w:vMerge/>
          </w:tcPr>
          <w:p w:rsidR="006B7F69" w:rsidRDefault="006B7F69">
            <w:pPr>
              <w:jc w:val="center"/>
              <w:rPr>
                <w:rFonts w:eastAsia="楷体_GB2312"/>
                <w:b/>
                <w:sz w:val="30"/>
                <w:szCs w:val="30"/>
              </w:rPr>
            </w:pPr>
          </w:p>
        </w:tc>
        <w:tc>
          <w:tcPr>
            <w:tcW w:w="2880" w:type="dxa"/>
            <w:tcBorders>
              <w:top w:val="single" w:sz="4" w:space="0" w:color="auto"/>
            </w:tcBorders>
            <w:vAlign w:val="center"/>
          </w:tcPr>
          <w:p w:rsidR="006B7F69" w:rsidRDefault="00977C35">
            <w:pPr>
              <w:rPr>
                <w:rFonts w:eastAsia="楷体_GB2312"/>
                <w:b/>
                <w:sz w:val="30"/>
                <w:szCs w:val="30"/>
              </w:rPr>
            </w:pPr>
            <w:r>
              <w:rPr>
                <w:rFonts w:eastAsia="楷体_GB2312"/>
                <w:b/>
                <w:sz w:val="30"/>
                <w:szCs w:val="30"/>
              </w:rPr>
              <w:t>代码：</w:t>
            </w:r>
            <w:r>
              <w:rPr>
                <w:rFonts w:eastAsia="楷体_GB2312" w:hint="eastAsia"/>
                <w:b/>
                <w:sz w:val="30"/>
                <w:szCs w:val="30"/>
              </w:rPr>
              <w:t>10200</w:t>
            </w:r>
          </w:p>
        </w:tc>
      </w:tr>
    </w:tbl>
    <w:p w:rsidR="006B7F69" w:rsidRDefault="006B7F69">
      <w:pPr>
        <w:spacing w:line="720" w:lineRule="auto"/>
        <w:jc w:val="center"/>
        <w:rPr>
          <w:rFonts w:eastAsia="楷体_GB2312"/>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6B7F69">
        <w:tc>
          <w:tcPr>
            <w:tcW w:w="2160" w:type="dxa"/>
            <w:vMerge w:val="restart"/>
            <w:vAlign w:val="center"/>
          </w:tcPr>
          <w:p w:rsidR="006B7F69" w:rsidRDefault="00977C35">
            <w:pPr>
              <w:jc w:val="distribute"/>
              <w:rPr>
                <w:rFonts w:eastAsia="楷体_GB2312"/>
                <w:b/>
                <w:sz w:val="30"/>
                <w:szCs w:val="30"/>
              </w:rPr>
            </w:pPr>
            <w:r>
              <w:rPr>
                <w:rFonts w:eastAsia="楷体_GB2312"/>
                <w:b/>
                <w:sz w:val="30"/>
                <w:szCs w:val="30"/>
              </w:rPr>
              <w:t>授权学科</w:t>
            </w:r>
          </w:p>
          <w:p w:rsidR="006B7F69" w:rsidRDefault="00977C35">
            <w:pPr>
              <w:jc w:val="distribute"/>
              <w:rPr>
                <w:rFonts w:eastAsia="楷体_GB2312"/>
                <w:b/>
                <w:sz w:val="30"/>
                <w:szCs w:val="30"/>
              </w:rPr>
            </w:pPr>
            <w:r>
              <w:rPr>
                <w:rFonts w:eastAsia="楷体_GB2312"/>
                <w:b/>
                <w:sz w:val="30"/>
                <w:szCs w:val="30"/>
              </w:rPr>
              <w:t>（类别）</w:t>
            </w:r>
          </w:p>
        </w:tc>
        <w:tc>
          <w:tcPr>
            <w:tcW w:w="2880" w:type="dxa"/>
            <w:tcBorders>
              <w:bottom w:val="single" w:sz="4" w:space="0" w:color="auto"/>
            </w:tcBorders>
            <w:vAlign w:val="center"/>
          </w:tcPr>
          <w:p w:rsidR="007E69CE" w:rsidRDefault="00977C35">
            <w:pPr>
              <w:rPr>
                <w:rFonts w:eastAsia="楷体_GB2312" w:hint="eastAsia"/>
                <w:b/>
                <w:sz w:val="30"/>
                <w:szCs w:val="30"/>
              </w:rPr>
            </w:pPr>
            <w:r>
              <w:rPr>
                <w:rFonts w:eastAsia="楷体_GB2312"/>
                <w:b/>
                <w:sz w:val="30"/>
                <w:szCs w:val="30"/>
              </w:rPr>
              <w:t>名称：</w:t>
            </w:r>
            <w:r w:rsidR="007E69CE">
              <w:rPr>
                <w:rFonts w:eastAsia="楷体_GB2312"/>
                <w:b/>
                <w:sz w:val="30"/>
                <w:szCs w:val="30"/>
              </w:rPr>
              <w:t>艺术硕士</w:t>
            </w:r>
          </w:p>
          <w:p w:rsidR="006B7F69" w:rsidRDefault="007E69CE" w:rsidP="007E69CE">
            <w:pPr>
              <w:ind w:firstLineChars="300" w:firstLine="904"/>
              <w:rPr>
                <w:rFonts w:eastAsia="楷体_GB2312"/>
                <w:b/>
                <w:sz w:val="30"/>
                <w:szCs w:val="30"/>
              </w:rPr>
            </w:pPr>
            <w:r>
              <w:rPr>
                <w:rFonts w:eastAsia="楷体_GB2312"/>
                <w:b/>
                <w:sz w:val="30"/>
                <w:szCs w:val="30"/>
              </w:rPr>
              <w:t>（美术）</w:t>
            </w:r>
          </w:p>
        </w:tc>
      </w:tr>
      <w:tr w:rsidR="006B7F69">
        <w:tc>
          <w:tcPr>
            <w:tcW w:w="2160" w:type="dxa"/>
            <w:vMerge/>
          </w:tcPr>
          <w:p w:rsidR="006B7F69" w:rsidRDefault="006B7F69">
            <w:pPr>
              <w:jc w:val="center"/>
              <w:rPr>
                <w:rFonts w:eastAsia="楷体_GB2312"/>
                <w:b/>
                <w:sz w:val="30"/>
                <w:szCs w:val="30"/>
              </w:rPr>
            </w:pPr>
          </w:p>
        </w:tc>
        <w:tc>
          <w:tcPr>
            <w:tcW w:w="2880" w:type="dxa"/>
            <w:tcBorders>
              <w:top w:val="single" w:sz="4" w:space="0" w:color="auto"/>
            </w:tcBorders>
            <w:vAlign w:val="center"/>
          </w:tcPr>
          <w:p w:rsidR="006B7F69" w:rsidRDefault="00977C35">
            <w:pPr>
              <w:rPr>
                <w:rFonts w:eastAsia="楷体_GB2312"/>
                <w:b/>
                <w:sz w:val="30"/>
                <w:szCs w:val="30"/>
              </w:rPr>
            </w:pPr>
            <w:r>
              <w:rPr>
                <w:rFonts w:eastAsia="楷体_GB2312"/>
                <w:b/>
                <w:sz w:val="30"/>
                <w:szCs w:val="30"/>
              </w:rPr>
              <w:t>代码：</w:t>
            </w:r>
            <w:r w:rsidR="007E69CE" w:rsidRPr="007E69CE">
              <w:rPr>
                <w:rFonts w:eastAsia="楷体_GB2312"/>
                <w:b/>
                <w:sz w:val="30"/>
                <w:szCs w:val="30"/>
              </w:rPr>
              <w:t>135107</w:t>
            </w:r>
          </w:p>
        </w:tc>
      </w:tr>
    </w:tbl>
    <w:p w:rsidR="006B7F69" w:rsidRDefault="006B7F69">
      <w:pPr>
        <w:spacing w:line="720" w:lineRule="auto"/>
        <w:jc w:val="center"/>
        <w:rPr>
          <w:rFonts w:eastAsia="楷体_GB2312"/>
          <w:b/>
          <w:sz w:val="30"/>
          <w:szCs w:val="30"/>
        </w:rPr>
      </w:pPr>
    </w:p>
    <w:tbl>
      <w:tblPr>
        <w:tblStyle w:val="a7"/>
        <w:tblW w:w="5040" w:type="dxa"/>
        <w:tblInd w:w="172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60"/>
        <w:gridCol w:w="2880"/>
      </w:tblGrid>
      <w:tr w:rsidR="006B7F69">
        <w:tc>
          <w:tcPr>
            <w:tcW w:w="2160" w:type="dxa"/>
            <w:vMerge w:val="restart"/>
            <w:vAlign w:val="center"/>
          </w:tcPr>
          <w:p w:rsidR="006B7F69" w:rsidRDefault="00977C35">
            <w:pPr>
              <w:jc w:val="distribute"/>
              <w:rPr>
                <w:rFonts w:eastAsia="楷体_GB2312"/>
                <w:b/>
                <w:sz w:val="30"/>
                <w:szCs w:val="30"/>
              </w:rPr>
            </w:pPr>
            <w:r>
              <w:rPr>
                <w:rFonts w:eastAsia="楷体_GB2312"/>
                <w:b/>
                <w:sz w:val="30"/>
                <w:szCs w:val="30"/>
              </w:rPr>
              <w:t>授权级别</w:t>
            </w:r>
          </w:p>
        </w:tc>
        <w:tc>
          <w:tcPr>
            <w:tcW w:w="2880" w:type="dxa"/>
            <w:tcBorders>
              <w:bottom w:val="single" w:sz="4" w:space="0" w:color="auto"/>
            </w:tcBorders>
            <w:vAlign w:val="center"/>
          </w:tcPr>
          <w:p w:rsidR="006B7F69" w:rsidRDefault="00977C35">
            <w:pPr>
              <w:rPr>
                <w:rFonts w:eastAsia="楷体_GB2312"/>
                <w:b/>
                <w:sz w:val="30"/>
                <w:szCs w:val="30"/>
              </w:rPr>
            </w:pPr>
            <w:r>
              <w:rPr>
                <w:rFonts w:eastAsia="楷体_GB2312"/>
                <w:b/>
                <w:sz w:val="30"/>
                <w:szCs w:val="30"/>
              </w:rPr>
              <w:t xml:space="preserve">□  </w:t>
            </w:r>
            <w:r>
              <w:rPr>
                <w:rFonts w:eastAsia="楷体_GB2312"/>
                <w:b/>
                <w:sz w:val="30"/>
                <w:szCs w:val="30"/>
              </w:rPr>
              <w:t>博</w:t>
            </w:r>
            <w:r>
              <w:rPr>
                <w:rFonts w:eastAsia="楷体_GB2312"/>
                <w:b/>
                <w:sz w:val="30"/>
                <w:szCs w:val="30"/>
              </w:rPr>
              <w:t xml:space="preserve">  </w:t>
            </w:r>
            <w:r>
              <w:rPr>
                <w:rFonts w:eastAsia="楷体_GB2312"/>
                <w:b/>
                <w:sz w:val="30"/>
                <w:szCs w:val="30"/>
              </w:rPr>
              <w:t>士</w:t>
            </w:r>
          </w:p>
        </w:tc>
      </w:tr>
      <w:tr w:rsidR="006B7F69">
        <w:tc>
          <w:tcPr>
            <w:tcW w:w="2160" w:type="dxa"/>
            <w:vMerge/>
          </w:tcPr>
          <w:p w:rsidR="006B7F69" w:rsidRDefault="006B7F69">
            <w:pPr>
              <w:jc w:val="center"/>
              <w:rPr>
                <w:rFonts w:eastAsia="楷体_GB2312"/>
                <w:b/>
                <w:sz w:val="30"/>
                <w:szCs w:val="30"/>
              </w:rPr>
            </w:pPr>
          </w:p>
        </w:tc>
        <w:tc>
          <w:tcPr>
            <w:tcW w:w="2880" w:type="dxa"/>
            <w:tcBorders>
              <w:top w:val="single" w:sz="4" w:space="0" w:color="auto"/>
            </w:tcBorders>
            <w:vAlign w:val="center"/>
          </w:tcPr>
          <w:p w:rsidR="006B7F69" w:rsidRDefault="007E69CE">
            <w:pPr>
              <w:rPr>
                <w:rFonts w:eastAsia="楷体_GB2312"/>
                <w:b/>
                <w:sz w:val="30"/>
                <w:szCs w:val="30"/>
              </w:rPr>
            </w:pPr>
            <w:r>
              <w:rPr>
                <w:rFonts w:eastAsia="楷体_GB2312"/>
                <w:b/>
                <w:sz w:val="30"/>
                <w:szCs w:val="30"/>
              </w:rPr>
              <w:t>■</w:t>
            </w:r>
            <w:r w:rsidR="00977C35">
              <w:rPr>
                <w:rFonts w:eastAsia="楷体_GB2312"/>
                <w:b/>
                <w:sz w:val="30"/>
                <w:szCs w:val="30"/>
              </w:rPr>
              <w:t xml:space="preserve">  </w:t>
            </w:r>
            <w:proofErr w:type="gramStart"/>
            <w:r w:rsidR="00977C35">
              <w:rPr>
                <w:rFonts w:eastAsia="楷体_GB2312"/>
                <w:b/>
                <w:sz w:val="30"/>
                <w:szCs w:val="30"/>
              </w:rPr>
              <w:t>硕</w:t>
            </w:r>
            <w:proofErr w:type="gramEnd"/>
            <w:r w:rsidR="00977C35">
              <w:rPr>
                <w:rFonts w:eastAsia="楷体_GB2312"/>
                <w:b/>
                <w:sz w:val="30"/>
                <w:szCs w:val="30"/>
              </w:rPr>
              <w:t xml:space="preserve">  </w:t>
            </w:r>
            <w:r w:rsidR="00977C35">
              <w:rPr>
                <w:rFonts w:eastAsia="楷体_GB2312"/>
                <w:b/>
                <w:sz w:val="30"/>
                <w:szCs w:val="30"/>
              </w:rPr>
              <w:t>士</w:t>
            </w:r>
          </w:p>
        </w:tc>
      </w:tr>
    </w:tbl>
    <w:p w:rsidR="006B7F69" w:rsidRDefault="006B7F69">
      <w:pPr>
        <w:rPr>
          <w:rFonts w:eastAsia="楷体_GB2312"/>
          <w:b/>
          <w:sz w:val="30"/>
          <w:szCs w:val="30"/>
        </w:rPr>
      </w:pPr>
    </w:p>
    <w:p w:rsidR="006B7F69" w:rsidRDefault="006B7F69">
      <w:pPr>
        <w:jc w:val="center"/>
        <w:rPr>
          <w:rFonts w:eastAsia="楷体_GB2312"/>
          <w:b/>
          <w:sz w:val="30"/>
          <w:szCs w:val="30"/>
        </w:rPr>
      </w:pPr>
    </w:p>
    <w:p w:rsidR="006B7F69" w:rsidRDefault="00977C35">
      <w:pPr>
        <w:jc w:val="center"/>
        <w:rPr>
          <w:rFonts w:eastAsia="楷体_GB2312"/>
          <w:b/>
          <w:szCs w:val="32"/>
        </w:rPr>
        <w:sectPr w:rsidR="006B7F69">
          <w:footerReference w:type="default" r:id="rId9"/>
          <w:pgSz w:w="11906" w:h="16838"/>
          <w:pgMar w:top="1440" w:right="1800" w:bottom="1440" w:left="1800" w:header="851" w:footer="992" w:gutter="0"/>
          <w:pgNumType w:start="1"/>
          <w:cols w:space="425"/>
          <w:docGrid w:type="lines" w:linePitch="312"/>
        </w:sectPr>
      </w:pPr>
      <w:r>
        <w:rPr>
          <w:rFonts w:eastAsia="楷体_GB2312"/>
          <w:b/>
          <w:sz w:val="30"/>
          <w:szCs w:val="30"/>
        </w:rPr>
        <w:t>20</w:t>
      </w:r>
      <w:r>
        <w:rPr>
          <w:rFonts w:eastAsia="楷体_GB2312" w:hint="eastAsia"/>
          <w:b/>
          <w:sz w:val="30"/>
          <w:szCs w:val="30"/>
        </w:rPr>
        <w:t>2</w:t>
      </w:r>
      <w:r w:rsidR="007E69CE">
        <w:rPr>
          <w:rFonts w:eastAsia="楷体_GB2312" w:hint="eastAsia"/>
          <w:b/>
          <w:sz w:val="30"/>
          <w:szCs w:val="30"/>
        </w:rPr>
        <w:t>2</w:t>
      </w:r>
      <w:r>
        <w:rPr>
          <w:rFonts w:eastAsia="楷体_GB2312"/>
          <w:b/>
          <w:sz w:val="30"/>
          <w:szCs w:val="30"/>
        </w:rPr>
        <w:t>年</w:t>
      </w:r>
      <w:r w:rsidR="007E69CE">
        <w:rPr>
          <w:rFonts w:eastAsia="楷体_GB2312" w:hint="eastAsia"/>
          <w:b/>
          <w:sz w:val="30"/>
          <w:szCs w:val="30"/>
        </w:rPr>
        <w:t>4</w:t>
      </w:r>
      <w:r>
        <w:rPr>
          <w:rFonts w:eastAsia="楷体_GB2312"/>
          <w:b/>
          <w:sz w:val="30"/>
          <w:szCs w:val="30"/>
        </w:rPr>
        <w:t>月</w:t>
      </w:r>
      <w:r w:rsidR="000A3D0D">
        <w:rPr>
          <w:rFonts w:eastAsia="楷体_GB2312" w:hint="eastAsia"/>
          <w:b/>
          <w:sz w:val="30"/>
          <w:szCs w:val="30"/>
        </w:rPr>
        <w:t>15</w:t>
      </w:r>
      <w:r>
        <w:rPr>
          <w:rFonts w:eastAsia="楷体_GB2312"/>
          <w:b/>
          <w:sz w:val="30"/>
          <w:szCs w:val="30"/>
        </w:rPr>
        <w:t>日</w:t>
      </w:r>
    </w:p>
    <w:p w:rsidR="006B7F69" w:rsidRDefault="006B7F69">
      <w:pPr>
        <w:spacing w:line="540" w:lineRule="exact"/>
        <w:rPr>
          <w:rFonts w:ascii="宋体" w:hAnsi="宋体" w:cs="宋体"/>
          <w:b/>
          <w:sz w:val="28"/>
          <w:szCs w:val="28"/>
        </w:rPr>
      </w:pPr>
    </w:p>
    <w:p w:rsidR="006B7F69" w:rsidRDefault="00977C35" w:rsidP="007E69CE">
      <w:pPr>
        <w:spacing w:afterLines="50" w:after="156" w:line="400" w:lineRule="exact"/>
        <w:jc w:val="center"/>
        <w:rPr>
          <w:rFonts w:eastAsia="楷体_GB2312"/>
          <w:b/>
          <w:sz w:val="36"/>
          <w:szCs w:val="36"/>
        </w:rPr>
      </w:pPr>
      <w:r>
        <w:rPr>
          <w:rFonts w:eastAsia="楷体_GB2312"/>
          <w:b/>
          <w:sz w:val="36"/>
          <w:szCs w:val="36"/>
        </w:rPr>
        <w:t>编</w:t>
      </w:r>
      <w:r>
        <w:rPr>
          <w:rFonts w:eastAsia="楷体_GB2312"/>
          <w:b/>
          <w:sz w:val="36"/>
          <w:szCs w:val="36"/>
        </w:rPr>
        <w:t xml:space="preserve"> </w:t>
      </w:r>
      <w:r>
        <w:rPr>
          <w:rFonts w:eastAsia="楷体_GB2312"/>
          <w:b/>
          <w:sz w:val="36"/>
          <w:szCs w:val="36"/>
        </w:rPr>
        <w:t>写</w:t>
      </w:r>
      <w:r>
        <w:rPr>
          <w:rFonts w:eastAsia="楷体_GB2312"/>
          <w:b/>
          <w:sz w:val="36"/>
          <w:szCs w:val="36"/>
        </w:rPr>
        <w:t xml:space="preserve"> </w:t>
      </w:r>
      <w:r>
        <w:rPr>
          <w:rFonts w:eastAsia="楷体_GB2312"/>
          <w:b/>
          <w:sz w:val="36"/>
          <w:szCs w:val="36"/>
        </w:rPr>
        <w:t>说</w:t>
      </w:r>
      <w:r>
        <w:rPr>
          <w:rFonts w:eastAsia="楷体_GB2312"/>
          <w:b/>
          <w:sz w:val="36"/>
          <w:szCs w:val="36"/>
        </w:rPr>
        <w:t xml:space="preserve"> </w:t>
      </w:r>
      <w:r>
        <w:rPr>
          <w:rFonts w:eastAsia="楷体_GB2312"/>
          <w:b/>
          <w:sz w:val="36"/>
          <w:szCs w:val="36"/>
        </w:rPr>
        <w:t>明</w:t>
      </w:r>
    </w:p>
    <w:p w:rsidR="006B7F69" w:rsidRDefault="006B7F69" w:rsidP="007E69CE">
      <w:pPr>
        <w:spacing w:afterLines="50" w:after="156" w:line="400" w:lineRule="exact"/>
        <w:jc w:val="center"/>
        <w:rPr>
          <w:rFonts w:eastAsia="楷体_GB2312"/>
          <w:b/>
          <w:sz w:val="24"/>
        </w:rPr>
      </w:pPr>
    </w:p>
    <w:p w:rsidR="006B7F69" w:rsidRDefault="00977C35">
      <w:pPr>
        <w:spacing w:line="400" w:lineRule="exact"/>
        <w:ind w:firstLineChars="200" w:firstLine="480"/>
        <w:rPr>
          <w:rFonts w:eastAsia="仿宋_GB2312"/>
          <w:sz w:val="24"/>
        </w:rPr>
      </w:pPr>
      <w:r>
        <w:rPr>
          <w:rFonts w:eastAsia="仿宋_GB2312"/>
          <w:sz w:val="24"/>
        </w:rPr>
        <w:t>一、</w:t>
      </w:r>
      <w:r>
        <w:rPr>
          <w:rFonts w:eastAsia="仿宋_GB2312" w:hint="eastAsia"/>
          <w:sz w:val="24"/>
        </w:rPr>
        <w:t>编制</w:t>
      </w:r>
      <w:r>
        <w:rPr>
          <w:rFonts w:eastAsia="仿宋_GB2312"/>
          <w:sz w:val="24"/>
        </w:rPr>
        <w:t>本报告是</w:t>
      </w:r>
      <w:r>
        <w:rPr>
          <w:rFonts w:eastAsia="仿宋_GB2312" w:hint="eastAsia"/>
          <w:sz w:val="24"/>
        </w:rPr>
        <w:t>各学位授予单位自我评估的重要环节之一，贯穿自我评估全过程，应根据各学位授权点建设情况编制本单位的建设年度报告，</w:t>
      </w:r>
      <w:proofErr w:type="gramStart"/>
      <w:r>
        <w:rPr>
          <w:rFonts w:eastAsia="仿宋_GB2312" w:hint="eastAsia"/>
          <w:sz w:val="24"/>
        </w:rPr>
        <w:t>脱密后</w:t>
      </w:r>
      <w:proofErr w:type="gramEnd"/>
      <w:r>
        <w:rPr>
          <w:rFonts w:eastAsia="仿宋_GB2312" w:hint="eastAsia"/>
          <w:sz w:val="24"/>
        </w:rPr>
        <w:t>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eastAsia="仿宋_GB2312" w:hint="eastAsia"/>
          <w:sz w:val="24"/>
        </w:rPr>
        <w:t>学位点建设存在的问题</w:t>
      </w:r>
      <w:r>
        <w:rPr>
          <w:rFonts w:eastAsia="仿宋_GB2312"/>
          <w:sz w:val="24"/>
        </w:rPr>
        <w:t>和</w:t>
      </w:r>
      <w:r>
        <w:rPr>
          <w:rFonts w:eastAsia="仿宋_GB2312" w:hint="eastAsia"/>
          <w:sz w:val="24"/>
        </w:rPr>
        <w:t>下一年度建设</w:t>
      </w:r>
      <w:r>
        <w:rPr>
          <w:rFonts w:eastAsia="仿宋_GB2312"/>
          <w:sz w:val="24"/>
        </w:rPr>
        <w:t>计划。</w:t>
      </w:r>
    </w:p>
    <w:p w:rsidR="006B7F69" w:rsidRDefault="00977C35">
      <w:pPr>
        <w:spacing w:line="400" w:lineRule="exact"/>
        <w:ind w:firstLineChars="200" w:firstLine="48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rsidR="006B7F69" w:rsidRDefault="00977C35">
      <w:pPr>
        <w:spacing w:line="400" w:lineRule="exact"/>
        <w:ind w:firstLineChars="200" w:firstLine="480"/>
        <w:rPr>
          <w:rFonts w:eastAsia="仿宋_GB2312"/>
          <w:sz w:val="24"/>
        </w:rPr>
      </w:pPr>
      <w:r>
        <w:rPr>
          <w:rFonts w:eastAsia="仿宋_GB2312"/>
          <w:sz w:val="24"/>
        </w:rPr>
        <w:t>三、封面中单位代码按照《高等学校和科研机构学位与研究生管理信息标准》（国务院学位委员会办公室编，</w:t>
      </w:r>
      <w:r>
        <w:rPr>
          <w:rFonts w:eastAsia="仿宋_GB2312"/>
          <w:sz w:val="24"/>
        </w:rPr>
        <w:t>2004</w:t>
      </w:r>
      <w:r>
        <w:rPr>
          <w:rFonts w:eastAsia="仿宋_GB2312"/>
          <w:sz w:val="24"/>
        </w:rPr>
        <w:t>年</w:t>
      </w:r>
      <w:r>
        <w:rPr>
          <w:rFonts w:eastAsia="仿宋_GB2312"/>
          <w:sz w:val="24"/>
        </w:rPr>
        <w:t>3</w:t>
      </w:r>
      <w:r>
        <w:rPr>
          <w:rFonts w:eastAsia="仿宋_GB2312"/>
          <w:sz w:val="24"/>
        </w:rPr>
        <w:t>月北京大学出版社出版）中教育部《高等学校代码》（包括高等学校与科研机构）填写；学术学位授权点的学科名称及代码按照国务院学位委员会和教育部</w:t>
      </w:r>
      <w:r>
        <w:rPr>
          <w:rFonts w:eastAsia="仿宋_GB2312"/>
          <w:sz w:val="24"/>
        </w:rPr>
        <w:t>2011</w:t>
      </w:r>
      <w:r>
        <w:rPr>
          <w:rFonts w:eastAsia="仿宋_GB2312"/>
          <w:sz w:val="24"/>
        </w:rPr>
        <w:t>年印发</w:t>
      </w:r>
      <w:r>
        <w:rPr>
          <w:rFonts w:eastAsia="仿宋_GB2312" w:hint="eastAsia"/>
          <w:sz w:val="24"/>
        </w:rPr>
        <w:t>、</w:t>
      </w:r>
      <w:r>
        <w:rPr>
          <w:rFonts w:eastAsia="仿宋_GB2312" w:hint="eastAsia"/>
          <w:sz w:val="24"/>
        </w:rPr>
        <w:t>2018</w:t>
      </w:r>
      <w:r>
        <w:rPr>
          <w:rFonts w:eastAsia="仿宋_GB2312" w:hint="eastAsia"/>
          <w:sz w:val="24"/>
        </w:rPr>
        <w:t>年修订</w:t>
      </w:r>
      <w:r>
        <w:rPr>
          <w:rFonts w:eastAsia="仿宋_GB2312"/>
          <w:sz w:val="24"/>
        </w:rPr>
        <w:t>的《学位授予和人才培养学科目录》填写，只有二级学科学位授权点的，授权学科名称及代码按照国务院学位委员会和原国家教育委员会</w:t>
      </w:r>
      <w:r>
        <w:rPr>
          <w:rFonts w:eastAsia="仿宋_GB2312"/>
          <w:sz w:val="24"/>
        </w:rPr>
        <w:t>1997</w:t>
      </w:r>
      <w:r>
        <w:rPr>
          <w:rFonts w:eastAsia="仿宋_GB2312"/>
          <w:sz w:val="24"/>
        </w:rPr>
        <w:t>年颁布的《授予博士、硕士学位和培养研究生的学科、专业目录》填写；专业学位授权点的类别名称及代码按照国务院学位委员会、教育部</w:t>
      </w:r>
      <w:r>
        <w:rPr>
          <w:rFonts w:eastAsia="仿宋_GB2312"/>
          <w:sz w:val="24"/>
        </w:rPr>
        <w:t>2011</w:t>
      </w:r>
      <w:r>
        <w:rPr>
          <w:rFonts w:eastAsia="仿宋_GB2312"/>
          <w:sz w:val="24"/>
        </w:rPr>
        <w:t>年印发的《专业学位授予和人才培养目录》填写；同时获得博士、硕士学位授权的学科，授权级别选</w:t>
      </w:r>
      <w:r>
        <w:rPr>
          <w:rFonts w:eastAsia="仿宋_GB2312"/>
          <w:sz w:val="24"/>
        </w:rPr>
        <w:t>“</w:t>
      </w:r>
      <w:r>
        <w:rPr>
          <w:rFonts w:eastAsia="仿宋_GB2312"/>
          <w:sz w:val="24"/>
        </w:rPr>
        <w:t>博士</w:t>
      </w:r>
      <w:r>
        <w:rPr>
          <w:rFonts w:eastAsia="仿宋_GB2312"/>
          <w:sz w:val="24"/>
        </w:rPr>
        <w:t>”</w:t>
      </w:r>
      <w:r>
        <w:rPr>
          <w:rFonts w:eastAsia="仿宋_GB2312"/>
          <w:sz w:val="24"/>
        </w:rPr>
        <w:t>。</w:t>
      </w:r>
    </w:p>
    <w:p w:rsidR="006B7F69" w:rsidRDefault="00977C35">
      <w:pPr>
        <w:spacing w:line="400" w:lineRule="exact"/>
        <w:ind w:firstLineChars="200" w:firstLine="488"/>
        <w:rPr>
          <w:rFonts w:eastAsia="仿宋_GB2312"/>
          <w:sz w:val="24"/>
        </w:rPr>
      </w:pPr>
      <w:r>
        <w:rPr>
          <w:rFonts w:eastAsia="仿宋_GB2312"/>
          <w:spacing w:val="2"/>
          <w:sz w:val="24"/>
        </w:rPr>
        <w:t>四、本报告采取写实性描述，能用数据定量描述的，不得定性描述。定量数据除总量外，</w:t>
      </w:r>
      <w:proofErr w:type="gramStart"/>
      <w:r>
        <w:rPr>
          <w:rFonts w:eastAsia="仿宋_GB2312"/>
          <w:spacing w:val="2"/>
          <w:sz w:val="24"/>
        </w:rPr>
        <w:t>尽可能用师均</w:t>
      </w:r>
      <w:proofErr w:type="gramEnd"/>
      <w:r>
        <w:rPr>
          <w:rFonts w:eastAsia="仿宋_GB2312"/>
          <w:spacing w:val="2"/>
          <w:sz w:val="24"/>
        </w:rPr>
        <w:t>、生均或比例描述。报告中所描述的内容和数据应确属本学位点，必须真实、</w:t>
      </w:r>
      <w:r>
        <w:rPr>
          <w:rFonts w:eastAsia="仿宋_GB2312"/>
          <w:sz w:val="24"/>
        </w:rPr>
        <w:t>准确，有据可查。</w:t>
      </w:r>
    </w:p>
    <w:p w:rsidR="006B7F69" w:rsidRDefault="00977C35">
      <w:pPr>
        <w:spacing w:line="400" w:lineRule="exact"/>
        <w:ind w:firstLineChars="200" w:firstLine="480"/>
        <w:rPr>
          <w:rFonts w:eastAsia="仿宋_GB2312"/>
          <w:spacing w:val="2"/>
          <w:sz w:val="24"/>
        </w:rPr>
      </w:pPr>
      <w:r>
        <w:rPr>
          <w:rFonts w:eastAsia="仿宋_GB2312"/>
          <w:sz w:val="24"/>
        </w:rPr>
        <w:t>五、本报告的</w:t>
      </w:r>
      <w:r>
        <w:rPr>
          <w:rFonts w:eastAsia="仿宋_GB2312"/>
          <w:spacing w:val="2"/>
          <w:sz w:val="24"/>
        </w:rPr>
        <w:t>各项内容须是本学位点</w:t>
      </w:r>
      <w:r>
        <w:rPr>
          <w:rFonts w:eastAsia="仿宋_GB2312" w:hint="eastAsia"/>
          <w:spacing w:val="2"/>
          <w:sz w:val="24"/>
        </w:rPr>
        <w:t>合格评估每年度内</w:t>
      </w:r>
      <w:r>
        <w:rPr>
          <w:rFonts w:eastAsia="仿宋_GB2312"/>
          <w:spacing w:val="2"/>
          <w:sz w:val="24"/>
        </w:rPr>
        <w:t>的情况，统计时间</w:t>
      </w:r>
      <w:r>
        <w:rPr>
          <w:rFonts w:eastAsia="仿宋_GB2312" w:hint="eastAsia"/>
          <w:spacing w:val="2"/>
          <w:sz w:val="24"/>
        </w:rPr>
        <w:t>为当年的</w:t>
      </w:r>
      <w:r>
        <w:rPr>
          <w:rFonts w:eastAsia="仿宋_GB2312" w:hint="eastAsia"/>
          <w:spacing w:val="2"/>
          <w:sz w:val="24"/>
        </w:rPr>
        <w:t>1</w:t>
      </w:r>
      <w:r>
        <w:rPr>
          <w:rFonts w:eastAsia="仿宋_GB2312" w:hint="eastAsia"/>
          <w:spacing w:val="2"/>
          <w:sz w:val="24"/>
        </w:rPr>
        <w:t>月</w:t>
      </w:r>
      <w:r>
        <w:rPr>
          <w:rFonts w:eastAsia="仿宋_GB2312" w:hint="eastAsia"/>
          <w:spacing w:val="2"/>
          <w:sz w:val="24"/>
        </w:rPr>
        <w:t>1</w:t>
      </w:r>
      <w:r>
        <w:rPr>
          <w:rFonts w:eastAsia="仿宋_GB2312" w:hint="eastAsia"/>
          <w:spacing w:val="2"/>
          <w:sz w:val="24"/>
        </w:rPr>
        <w:t>日至当年的</w:t>
      </w:r>
      <w:r>
        <w:rPr>
          <w:rFonts w:eastAsia="仿宋_GB2312" w:hint="eastAsia"/>
          <w:spacing w:val="2"/>
          <w:sz w:val="24"/>
        </w:rPr>
        <w:t>12</w:t>
      </w:r>
      <w:r>
        <w:rPr>
          <w:rFonts w:eastAsia="仿宋_GB2312" w:hint="eastAsia"/>
          <w:spacing w:val="2"/>
          <w:sz w:val="24"/>
        </w:rPr>
        <w:t>月</w:t>
      </w:r>
      <w:r>
        <w:rPr>
          <w:rFonts w:eastAsia="仿宋_GB2312" w:hint="eastAsia"/>
          <w:spacing w:val="2"/>
          <w:sz w:val="24"/>
        </w:rPr>
        <w:t>31</w:t>
      </w:r>
      <w:r>
        <w:rPr>
          <w:rFonts w:eastAsia="仿宋_GB2312" w:hint="eastAsia"/>
          <w:spacing w:val="2"/>
          <w:sz w:val="24"/>
        </w:rPr>
        <w:t>日</w:t>
      </w:r>
      <w:r>
        <w:rPr>
          <w:rFonts w:eastAsia="仿宋_GB2312"/>
          <w:spacing w:val="2"/>
          <w:sz w:val="24"/>
        </w:rPr>
        <w:t>。</w:t>
      </w:r>
    </w:p>
    <w:p w:rsidR="006B7F69" w:rsidRDefault="00977C35">
      <w:pPr>
        <w:spacing w:line="400" w:lineRule="exact"/>
        <w:ind w:firstLineChars="225" w:firstLine="540"/>
        <w:rPr>
          <w:rFonts w:eastAsia="仿宋_GB2312"/>
          <w:sz w:val="24"/>
        </w:rPr>
      </w:pPr>
      <w:r>
        <w:rPr>
          <w:rFonts w:eastAsia="仿宋_GB2312"/>
          <w:sz w:val="24"/>
        </w:rPr>
        <w:t>六、本报告所涉及的师资</w:t>
      </w:r>
      <w:r>
        <w:rPr>
          <w:rFonts w:eastAsia="仿宋_GB2312" w:hint="eastAsia"/>
          <w:sz w:val="24"/>
        </w:rPr>
        <w:t>内容应区分</w:t>
      </w:r>
      <w:r>
        <w:rPr>
          <w:rFonts w:eastAsia="仿宋_GB2312"/>
          <w:sz w:val="24"/>
        </w:rPr>
        <w:t>目前人事关系隶属本单位的专职人员</w:t>
      </w:r>
      <w:r>
        <w:rPr>
          <w:rFonts w:eastAsia="仿宋_GB2312" w:hint="eastAsia"/>
          <w:sz w:val="24"/>
        </w:rPr>
        <w:t>和兼职导师</w:t>
      </w:r>
      <w:r>
        <w:rPr>
          <w:rFonts w:eastAsia="仿宋_GB2312"/>
          <w:sz w:val="24"/>
        </w:rPr>
        <w:t>（同</w:t>
      </w:r>
      <w:proofErr w:type="gramStart"/>
      <w:r>
        <w:rPr>
          <w:rFonts w:eastAsia="仿宋_GB2312"/>
          <w:sz w:val="24"/>
        </w:rPr>
        <w:t>一人员</w:t>
      </w:r>
      <w:proofErr w:type="gramEnd"/>
      <w:r>
        <w:rPr>
          <w:rFonts w:eastAsia="仿宋_GB2312"/>
          <w:sz w:val="24"/>
        </w:rPr>
        <w:t>原则上不得在不同学术学位点或不同专业学位点重复</w:t>
      </w:r>
      <w:r>
        <w:rPr>
          <w:rFonts w:eastAsia="仿宋_GB2312" w:hint="eastAsia"/>
          <w:sz w:val="24"/>
        </w:rPr>
        <w:t>统计或</w:t>
      </w:r>
      <w:r>
        <w:rPr>
          <w:rFonts w:eastAsia="仿宋_GB2312"/>
          <w:sz w:val="24"/>
        </w:rPr>
        <w:t>填写）。</w:t>
      </w:r>
    </w:p>
    <w:p w:rsidR="006B7F69" w:rsidRDefault="00977C35">
      <w:pPr>
        <w:spacing w:line="400" w:lineRule="exact"/>
        <w:ind w:firstLineChars="225" w:firstLine="540"/>
        <w:rPr>
          <w:rFonts w:eastAsia="仿宋_GB2312"/>
          <w:sz w:val="24"/>
        </w:rPr>
      </w:pPr>
      <w:r>
        <w:rPr>
          <w:rFonts w:eastAsia="仿宋_GB2312"/>
          <w:sz w:val="24"/>
        </w:rPr>
        <w:t>七、本报告中所涉及的成果（论文、专著、专利、科研奖励、教学成果奖励等）应是署名本单位，且同</w:t>
      </w:r>
      <w:proofErr w:type="gramStart"/>
      <w:r>
        <w:rPr>
          <w:rFonts w:eastAsia="仿宋_GB2312"/>
          <w:sz w:val="24"/>
        </w:rPr>
        <w:t>一人员</w:t>
      </w:r>
      <w:proofErr w:type="gramEnd"/>
      <w:r>
        <w:rPr>
          <w:rFonts w:eastAsia="仿宋_GB2312"/>
          <w:sz w:val="24"/>
        </w:rPr>
        <w:t>的同一成果不得在不同学术学位点或不同专业学位点重复统计或填写。引进人员在调入本学位点之前署名其他单位所获得的成果不填写、不统计。</w:t>
      </w:r>
    </w:p>
    <w:p w:rsidR="006B7F69" w:rsidRDefault="00977C35">
      <w:pPr>
        <w:spacing w:line="400" w:lineRule="exact"/>
        <w:ind w:firstLineChars="200" w:firstLine="480"/>
        <w:rPr>
          <w:rFonts w:eastAsia="仿宋_GB2312"/>
          <w:spacing w:val="2"/>
          <w:sz w:val="24"/>
        </w:rPr>
      </w:pPr>
      <w:r>
        <w:rPr>
          <w:rFonts w:eastAsia="仿宋_GB2312"/>
          <w:sz w:val="24"/>
        </w:rPr>
        <w:t>八、</w:t>
      </w:r>
      <w:r>
        <w:rPr>
          <w:rFonts w:eastAsia="仿宋_GB2312"/>
          <w:spacing w:val="2"/>
          <w:sz w:val="24"/>
        </w:rPr>
        <w:t>涉及国家机密的内容一律按国家有关保密规定进行</w:t>
      </w:r>
      <w:proofErr w:type="gramStart"/>
      <w:r>
        <w:rPr>
          <w:rFonts w:eastAsia="仿宋_GB2312"/>
          <w:spacing w:val="2"/>
          <w:sz w:val="24"/>
        </w:rPr>
        <w:t>脱密处理</w:t>
      </w:r>
      <w:proofErr w:type="gramEnd"/>
      <w:r>
        <w:rPr>
          <w:rFonts w:eastAsia="仿宋_GB2312"/>
          <w:spacing w:val="2"/>
          <w:sz w:val="24"/>
        </w:rPr>
        <w:t>后编写。</w:t>
      </w:r>
    </w:p>
    <w:p w:rsidR="006B7F69" w:rsidRDefault="00977C35">
      <w:pPr>
        <w:spacing w:line="400" w:lineRule="exact"/>
        <w:ind w:firstLineChars="200" w:firstLine="488"/>
        <w:rPr>
          <w:rFonts w:ascii="宋体" w:hAnsi="宋体" w:cs="宋体"/>
          <w:b/>
          <w:sz w:val="28"/>
          <w:szCs w:val="28"/>
        </w:rPr>
      </w:pPr>
      <w:r>
        <w:rPr>
          <w:rFonts w:eastAsia="仿宋_GB2312"/>
          <w:spacing w:val="2"/>
          <w:sz w:val="24"/>
        </w:rPr>
        <w:t>九、本报告文字使用四号宋体，纸张限用</w:t>
      </w:r>
      <w:r>
        <w:rPr>
          <w:rFonts w:eastAsia="仿宋_GB2312"/>
          <w:spacing w:val="2"/>
          <w:sz w:val="24"/>
        </w:rPr>
        <w:t>A4</w:t>
      </w:r>
      <w:r>
        <w:rPr>
          <w:rFonts w:eastAsia="仿宋_GB2312"/>
          <w:spacing w:val="2"/>
          <w:sz w:val="24"/>
        </w:rPr>
        <w:t>。</w:t>
      </w:r>
      <w:r>
        <w:rPr>
          <w:rFonts w:ascii="宋体" w:hAnsi="宋体" w:cs="宋体" w:hint="eastAsia"/>
          <w:b/>
          <w:sz w:val="28"/>
          <w:szCs w:val="28"/>
        </w:rPr>
        <w:t xml:space="preserve">                                                                                                                                                                                                                                                                                                                                                                                                                                                                                                                                                                                                                                                                                                                                                                                                                                                                                                                                                                                                                                                                                                                                                                                                                                                                                                                                                                                                                                                                                                                                                                                                                                                                                                                                                                                                                                                                                                                                                                                                                                                                                                                                                                                                                                                                                                                                                                                                                                                                                                                                                                                                                                                         </w:t>
      </w:r>
    </w:p>
    <w:p w:rsidR="006B7F69" w:rsidRPr="00DA4216" w:rsidRDefault="00977C35" w:rsidP="00DA4216">
      <w:pPr>
        <w:spacing w:line="300" w:lineRule="auto"/>
        <w:rPr>
          <w:rFonts w:asciiTheme="minorEastAsia" w:eastAsiaTheme="minorEastAsia" w:hAnsiTheme="minorEastAsia" w:cs="宋体"/>
          <w:b/>
          <w:sz w:val="28"/>
          <w:szCs w:val="28"/>
        </w:rPr>
      </w:pPr>
      <w:r w:rsidRPr="00DA4216">
        <w:rPr>
          <w:rFonts w:asciiTheme="minorEastAsia" w:eastAsiaTheme="minorEastAsia" w:hAnsiTheme="minorEastAsia" w:cs="宋体" w:hint="eastAsia"/>
          <w:b/>
          <w:sz w:val="28"/>
          <w:szCs w:val="28"/>
        </w:rPr>
        <w:lastRenderedPageBreak/>
        <w:t>一、学位授权点基本情况</w:t>
      </w:r>
    </w:p>
    <w:p w:rsidR="006B7F69" w:rsidRPr="00DA4216" w:rsidRDefault="00977C35" w:rsidP="00DA4216">
      <w:pPr>
        <w:spacing w:line="300" w:lineRule="auto"/>
        <w:rPr>
          <w:rStyle w:val="4Char"/>
          <w:rFonts w:asciiTheme="minorEastAsia" w:eastAsiaTheme="minorEastAsia" w:hAnsiTheme="minorEastAsia"/>
        </w:rPr>
      </w:pPr>
      <w:r w:rsidRPr="00DA4216">
        <w:rPr>
          <w:rStyle w:val="4Char"/>
          <w:rFonts w:asciiTheme="minorEastAsia" w:eastAsiaTheme="minorEastAsia" w:hAnsiTheme="minorEastAsia" w:hint="eastAsia"/>
        </w:rPr>
        <w:t>1 目标与标准</w:t>
      </w:r>
    </w:p>
    <w:p w:rsidR="006B7F69" w:rsidRPr="00DA4216" w:rsidRDefault="00977C35" w:rsidP="00DA4216">
      <w:pPr>
        <w:spacing w:line="300" w:lineRule="auto"/>
        <w:rPr>
          <w:rFonts w:asciiTheme="minorEastAsia" w:eastAsiaTheme="minorEastAsia" w:hAnsiTheme="minorEastAsia" w:cs="宋体"/>
          <w:sz w:val="28"/>
          <w:szCs w:val="28"/>
        </w:rPr>
      </w:pPr>
      <w:r w:rsidRPr="00DA4216">
        <w:rPr>
          <w:rStyle w:val="4Char"/>
          <w:rFonts w:asciiTheme="minorEastAsia" w:eastAsiaTheme="minorEastAsia" w:hAnsiTheme="minorEastAsia" w:hint="eastAsia"/>
        </w:rPr>
        <w:t>1.1培养目标</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美术领域艺术硕士专业学位教育，</w:t>
      </w:r>
      <w:r w:rsidRPr="00DA4216">
        <w:rPr>
          <w:rFonts w:asciiTheme="minorEastAsia" w:eastAsiaTheme="minorEastAsia" w:hAnsiTheme="minorEastAsia"/>
          <w:sz w:val="28"/>
          <w:szCs w:val="28"/>
        </w:rPr>
        <w:t>依托东北师范大学深厚的人文底蕴，</w:t>
      </w:r>
      <w:r w:rsidRPr="00DA4216">
        <w:rPr>
          <w:rFonts w:asciiTheme="minorEastAsia" w:eastAsiaTheme="minorEastAsia" w:hAnsiTheme="minorEastAsia" w:hint="eastAsia"/>
          <w:sz w:val="28"/>
          <w:szCs w:val="28"/>
        </w:rPr>
        <w:t>旨在贯彻落实党的教育方针和立德树人根本任务，培养具有良好职业道德、具备系统专业知识与高水平技能及良好综合素养的高层次美术专业人才，以及胜任文化艺术事业与产业方面所需的创作实践、教育、管理、策划等相关工作的高层次应用型专业人才。</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1.2学位标准</w:t>
      </w:r>
    </w:p>
    <w:p w:rsidR="006B7F69" w:rsidRPr="00DA4216" w:rsidRDefault="00977C35" w:rsidP="00DA4216">
      <w:pPr>
        <w:spacing w:line="300" w:lineRule="auto"/>
        <w:ind w:firstLineChars="200" w:firstLine="560"/>
        <w:rPr>
          <w:rFonts w:asciiTheme="minorEastAsia" w:eastAsiaTheme="minorEastAsia" w:hAnsiTheme="minorEastAsia"/>
          <w:bCs/>
          <w:sz w:val="28"/>
          <w:szCs w:val="28"/>
        </w:rPr>
      </w:pPr>
      <w:r w:rsidRPr="00DA4216">
        <w:rPr>
          <w:rFonts w:asciiTheme="minorEastAsia" w:eastAsiaTheme="minorEastAsia" w:hAnsiTheme="minorEastAsia" w:hint="eastAsia"/>
          <w:bCs/>
          <w:sz w:val="28"/>
          <w:szCs w:val="28"/>
        </w:rPr>
        <w:t>本学位标准参照《艺术硕士专业学位研究生指导性培养方案（美术领域）》进行修订，通过</w:t>
      </w:r>
      <w:r w:rsidRPr="00DA4216">
        <w:rPr>
          <w:rFonts w:asciiTheme="minorEastAsia" w:eastAsiaTheme="minorEastAsia" w:hAnsiTheme="minorEastAsia" w:hint="eastAsia"/>
          <w:sz w:val="28"/>
          <w:szCs w:val="28"/>
        </w:rPr>
        <w:t>学术水平</w:t>
      </w:r>
      <w:r w:rsidRPr="00DA4216">
        <w:rPr>
          <w:rFonts w:asciiTheme="minorEastAsia" w:eastAsiaTheme="minorEastAsia" w:hAnsiTheme="minorEastAsia" w:hint="eastAsia"/>
          <w:bCs/>
          <w:sz w:val="28"/>
          <w:szCs w:val="28"/>
        </w:rPr>
        <w:t>、</w:t>
      </w:r>
      <w:r w:rsidRPr="00DA4216">
        <w:rPr>
          <w:rFonts w:asciiTheme="minorEastAsia" w:eastAsiaTheme="minorEastAsia" w:hAnsiTheme="minorEastAsia" w:hint="eastAsia"/>
          <w:sz w:val="28"/>
          <w:szCs w:val="28"/>
        </w:rPr>
        <w:t>课程考试</w:t>
      </w:r>
      <w:r w:rsidRPr="00DA4216">
        <w:rPr>
          <w:rFonts w:asciiTheme="minorEastAsia" w:eastAsiaTheme="minorEastAsia" w:hAnsiTheme="minorEastAsia" w:hint="eastAsia"/>
          <w:bCs/>
          <w:sz w:val="28"/>
          <w:szCs w:val="28"/>
        </w:rPr>
        <w:t>、专业实践能力、学位授予四个维度，对学位标准全方位的体系建构。</w:t>
      </w:r>
    </w:p>
    <w:p w:rsidR="006B7F69" w:rsidRPr="00DA4216" w:rsidRDefault="00977C35" w:rsidP="00DA4216">
      <w:pPr>
        <w:spacing w:line="300" w:lineRule="auto"/>
        <w:ind w:firstLineChars="100" w:firstLine="280"/>
        <w:rPr>
          <w:rFonts w:asciiTheme="minorEastAsia" w:eastAsiaTheme="minorEastAsia" w:hAnsiTheme="minorEastAsia"/>
          <w:sz w:val="28"/>
          <w:szCs w:val="28"/>
        </w:rPr>
      </w:pPr>
      <w:r w:rsidRPr="00DA4216">
        <w:rPr>
          <w:rFonts w:asciiTheme="minorEastAsia" w:eastAsiaTheme="minorEastAsia" w:hAnsiTheme="minorEastAsia" w:cs="宋体" w:hint="eastAsia"/>
          <w:bCs/>
          <w:kern w:val="0"/>
          <w:sz w:val="28"/>
          <w:szCs w:val="28"/>
        </w:rPr>
        <w:t>（1）</w:t>
      </w:r>
      <w:r w:rsidRPr="00DA4216">
        <w:rPr>
          <w:rFonts w:asciiTheme="minorEastAsia" w:eastAsiaTheme="minorEastAsia" w:hAnsiTheme="minorEastAsia" w:hint="eastAsia"/>
          <w:sz w:val="28"/>
          <w:szCs w:val="28"/>
        </w:rPr>
        <w:t>学术水平</w:t>
      </w:r>
    </w:p>
    <w:p w:rsidR="006B7F69" w:rsidRPr="00DA4216" w:rsidRDefault="00977C35" w:rsidP="00DA4216">
      <w:pPr>
        <w:spacing w:line="300" w:lineRule="auto"/>
        <w:ind w:firstLine="42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艺术硕士研究生需达到较好地掌握马克思主义的基本理论；在本门学科上掌握坚实的基础理论和系统的专门知识；具有独立从事艺术研究和创作实践能力；至少掌握一门外国语，第一外国语要求比较熟练地阅读本专业的外文资料的学术水平。</w:t>
      </w:r>
    </w:p>
    <w:p w:rsidR="006B7F69" w:rsidRPr="00DA4216" w:rsidRDefault="00977C35" w:rsidP="00DA4216">
      <w:pPr>
        <w:spacing w:line="300" w:lineRule="auto"/>
        <w:ind w:firstLineChars="100" w:firstLine="280"/>
        <w:rPr>
          <w:rFonts w:asciiTheme="minorEastAsia" w:eastAsiaTheme="minorEastAsia" w:hAnsiTheme="minorEastAsia"/>
          <w:bCs/>
          <w:sz w:val="28"/>
          <w:szCs w:val="28"/>
        </w:rPr>
      </w:pPr>
      <w:r w:rsidRPr="00DA4216">
        <w:rPr>
          <w:rFonts w:asciiTheme="minorEastAsia" w:eastAsiaTheme="minorEastAsia" w:hAnsiTheme="minorEastAsia" w:cs="宋体" w:hint="eastAsia"/>
          <w:bCs/>
          <w:kern w:val="0"/>
          <w:sz w:val="28"/>
          <w:szCs w:val="28"/>
        </w:rPr>
        <w:t>（2）</w:t>
      </w:r>
      <w:r w:rsidRPr="00DA4216">
        <w:rPr>
          <w:rFonts w:asciiTheme="minorEastAsia" w:eastAsiaTheme="minorEastAsia" w:hAnsiTheme="minorEastAsia" w:hint="eastAsia"/>
          <w:sz w:val="28"/>
          <w:szCs w:val="28"/>
        </w:rPr>
        <w:t>课程考试</w:t>
      </w:r>
    </w:p>
    <w:p w:rsidR="006B7F69" w:rsidRPr="00DA4216" w:rsidRDefault="00977C35" w:rsidP="00DA4216">
      <w:pPr>
        <w:spacing w:line="300" w:lineRule="auto"/>
        <w:ind w:firstLine="48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艺术硕士学位课程考试的科目涵盖马克思主义理论、外国语、基础理论课和专业课。学位课程考试按艺术硕士专业领域要求进行，考试成绩75分以上（百分制）为合格。</w:t>
      </w:r>
    </w:p>
    <w:p w:rsidR="006B7F69" w:rsidRPr="00DA4216" w:rsidRDefault="00977C35" w:rsidP="00DA4216">
      <w:pPr>
        <w:spacing w:line="300" w:lineRule="auto"/>
        <w:ind w:firstLineChars="100" w:firstLine="280"/>
        <w:rPr>
          <w:rFonts w:asciiTheme="minorEastAsia" w:eastAsiaTheme="minorEastAsia" w:hAnsiTheme="minorEastAsia"/>
          <w:bCs/>
          <w:sz w:val="28"/>
          <w:szCs w:val="28"/>
        </w:rPr>
      </w:pPr>
      <w:r w:rsidRPr="00DA4216">
        <w:rPr>
          <w:rFonts w:asciiTheme="minorEastAsia" w:eastAsiaTheme="minorEastAsia" w:hAnsiTheme="minorEastAsia" w:cs="宋体" w:hint="eastAsia"/>
          <w:bCs/>
          <w:kern w:val="0"/>
          <w:sz w:val="28"/>
          <w:szCs w:val="28"/>
        </w:rPr>
        <w:t>（3）</w:t>
      </w:r>
      <w:r w:rsidRPr="00DA4216">
        <w:rPr>
          <w:rFonts w:asciiTheme="minorEastAsia" w:eastAsiaTheme="minorEastAsia" w:hAnsiTheme="minorEastAsia" w:hint="eastAsia"/>
          <w:bCs/>
          <w:sz w:val="28"/>
          <w:szCs w:val="28"/>
        </w:rPr>
        <w:t>专业实践能力</w:t>
      </w:r>
    </w:p>
    <w:p w:rsidR="006B7F69" w:rsidRPr="00DA4216" w:rsidRDefault="00977C35" w:rsidP="00DA4216">
      <w:pPr>
        <w:adjustRightInd w:val="0"/>
        <w:snapToGrid w:val="0"/>
        <w:spacing w:line="300" w:lineRule="auto"/>
        <w:ind w:firstLineChars="196" w:firstLine="549"/>
        <w:rPr>
          <w:rFonts w:asciiTheme="minorEastAsia" w:eastAsiaTheme="minorEastAsia" w:hAnsiTheme="minorEastAsia" w:cs="宋体-18030"/>
          <w:sz w:val="28"/>
          <w:szCs w:val="28"/>
        </w:rPr>
      </w:pPr>
      <w:r w:rsidRPr="00DA4216">
        <w:rPr>
          <w:rFonts w:asciiTheme="minorEastAsia" w:eastAsiaTheme="minorEastAsia" w:hAnsiTheme="minorEastAsia" w:hint="eastAsia"/>
          <w:sz w:val="28"/>
          <w:szCs w:val="28"/>
        </w:rPr>
        <w:lastRenderedPageBreak/>
        <w:t>艺术硕士研究生在修学规定课程和获得规定学分的同时，须完成专业实践能力展示和专业学位论文答辩两部分组成的毕业考核。</w:t>
      </w:r>
      <w:r w:rsidRPr="00DA4216">
        <w:rPr>
          <w:rFonts w:asciiTheme="minorEastAsia" w:eastAsiaTheme="minorEastAsia" w:hAnsiTheme="minorEastAsia" w:cs="宋体-18030" w:hint="eastAsia"/>
          <w:sz w:val="28"/>
          <w:szCs w:val="28"/>
        </w:rPr>
        <w:t>艺术硕士专业学位强调创作实践能力评价，毕业必须具备较强的专业水平，在读期间根据</w:t>
      </w:r>
      <w:r w:rsidRPr="00DA4216">
        <w:rPr>
          <w:rFonts w:asciiTheme="minorEastAsia" w:eastAsiaTheme="minorEastAsia" w:hAnsiTheme="minorEastAsia" w:hint="eastAsia"/>
          <w:sz w:val="28"/>
          <w:szCs w:val="28"/>
        </w:rPr>
        <w:t>艺术硕士专业领域</w:t>
      </w:r>
      <w:r w:rsidRPr="00DA4216">
        <w:rPr>
          <w:rFonts w:asciiTheme="minorEastAsia" w:eastAsiaTheme="minorEastAsia" w:hAnsiTheme="minorEastAsia" w:cs="宋体-18030" w:hint="eastAsia"/>
          <w:sz w:val="28"/>
          <w:szCs w:val="28"/>
        </w:rPr>
        <w:t>要求，</w:t>
      </w:r>
      <w:proofErr w:type="gramStart"/>
      <w:r w:rsidRPr="00DA4216">
        <w:rPr>
          <w:rFonts w:asciiTheme="minorEastAsia" w:eastAsiaTheme="minorEastAsia" w:hAnsiTheme="minorEastAsia" w:cs="宋体-18030" w:hint="eastAsia"/>
          <w:sz w:val="28"/>
          <w:szCs w:val="28"/>
        </w:rPr>
        <w:t>需独立</w:t>
      </w:r>
      <w:proofErr w:type="gramEnd"/>
      <w:r w:rsidRPr="00DA4216">
        <w:rPr>
          <w:rFonts w:asciiTheme="minorEastAsia" w:eastAsiaTheme="minorEastAsia" w:hAnsiTheme="minorEastAsia" w:cs="宋体-18030" w:hint="eastAsia"/>
          <w:sz w:val="28"/>
          <w:szCs w:val="28"/>
        </w:rPr>
        <w:t>完成个人创作作品展，取得相应学分方可毕业。</w:t>
      </w:r>
    </w:p>
    <w:p w:rsidR="006B7F69" w:rsidRPr="00DA4216" w:rsidRDefault="0015723E" w:rsidP="00DA4216">
      <w:pPr>
        <w:spacing w:line="300" w:lineRule="auto"/>
        <w:ind w:firstLineChars="100" w:firstLine="280"/>
        <w:rPr>
          <w:rFonts w:asciiTheme="minorEastAsia" w:eastAsiaTheme="minorEastAsia" w:hAnsiTheme="minorEastAsia"/>
          <w:bCs/>
          <w:sz w:val="28"/>
          <w:szCs w:val="28"/>
        </w:rPr>
      </w:pPr>
      <w:r w:rsidRPr="00DA4216">
        <w:rPr>
          <w:rFonts w:asciiTheme="minorEastAsia" w:eastAsiaTheme="minorEastAsia" w:hAnsiTheme="minorEastAsia" w:hint="eastAsia"/>
          <w:bCs/>
          <w:sz w:val="28"/>
          <w:szCs w:val="28"/>
        </w:rPr>
        <w:t>（</w:t>
      </w:r>
      <w:r w:rsidR="00977C35" w:rsidRPr="00DA4216">
        <w:rPr>
          <w:rFonts w:asciiTheme="minorEastAsia" w:eastAsiaTheme="minorEastAsia" w:hAnsiTheme="minorEastAsia" w:hint="eastAsia"/>
          <w:bCs/>
          <w:sz w:val="28"/>
          <w:szCs w:val="28"/>
        </w:rPr>
        <w:t>4</w:t>
      </w:r>
      <w:r w:rsidRPr="00DA4216">
        <w:rPr>
          <w:rFonts w:asciiTheme="minorEastAsia" w:eastAsiaTheme="minorEastAsia" w:hAnsiTheme="minorEastAsia" w:hint="eastAsia"/>
          <w:bCs/>
          <w:sz w:val="28"/>
          <w:szCs w:val="28"/>
        </w:rPr>
        <w:t>）</w:t>
      </w:r>
      <w:r w:rsidR="00977C35" w:rsidRPr="00DA4216">
        <w:rPr>
          <w:rFonts w:asciiTheme="minorEastAsia" w:eastAsiaTheme="minorEastAsia" w:hAnsiTheme="minorEastAsia" w:hint="eastAsia"/>
          <w:bCs/>
          <w:sz w:val="28"/>
          <w:szCs w:val="28"/>
        </w:rPr>
        <w:t>学位授予</w:t>
      </w:r>
    </w:p>
    <w:p w:rsidR="006B7F69" w:rsidRPr="00DA4216" w:rsidRDefault="00977C35" w:rsidP="00DA4216">
      <w:pPr>
        <w:spacing w:line="300" w:lineRule="auto"/>
        <w:ind w:firstLine="48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学院学位评定委员会根据答辩委员会的决议及学位申请人课程学习成绩、政治思想表现等对申请人进行审核，并采取不记名投票方式表决，经全体成员三分之二以上同意者，做出建议授予学位申请人相应学位的决议。校学位评定委员会委员对学位申请人进行审核，并采取不记名投票方式进行表决，经全体成员半数以上同意者，做出授予学位申请人相应学位的决定。</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2 基本条件</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 xml:space="preserve">2.1培养特色    </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美术领域艺术硕士专业学位点，依托东北师范大学深厚的人文学科优势，综合性大学学科融通的课程体系优势；高水平创</w:t>
      </w:r>
      <w:proofErr w:type="gramStart"/>
      <w:r w:rsidRPr="00DA4216">
        <w:rPr>
          <w:rFonts w:asciiTheme="minorEastAsia" w:eastAsiaTheme="minorEastAsia" w:hAnsiTheme="minorEastAsia" w:hint="eastAsia"/>
          <w:sz w:val="28"/>
          <w:szCs w:val="28"/>
        </w:rPr>
        <w:t>研</w:t>
      </w:r>
      <w:proofErr w:type="gramEnd"/>
      <w:r w:rsidRPr="00DA4216">
        <w:rPr>
          <w:rFonts w:asciiTheme="minorEastAsia" w:eastAsiaTheme="minorEastAsia" w:hAnsiTheme="minorEastAsia" w:hint="eastAsia"/>
          <w:sz w:val="28"/>
          <w:szCs w:val="28"/>
        </w:rPr>
        <w:t>课题转换为教学内容的课程优势；高水平校内外师资+行业专家的育人团队优势；高水平的产教研一体化人才培养平台优势；全链条质量保障体系优势，形成高水平、应用型贯通式的人才培养体系。本学位点旨在培养A-R-T（艺术家、研究者、教师）特质的高层次美术创</w:t>
      </w:r>
      <w:proofErr w:type="gramStart"/>
      <w:r w:rsidRPr="00DA4216">
        <w:rPr>
          <w:rFonts w:asciiTheme="minorEastAsia" w:eastAsiaTheme="minorEastAsia" w:hAnsiTheme="minorEastAsia" w:hint="eastAsia"/>
          <w:sz w:val="28"/>
          <w:szCs w:val="28"/>
        </w:rPr>
        <w:t>研</w:t>
      </w:r>
      <w:proofErr w:type="gramEnd"/>
      <w:r w:rsidRPr="00DA4216">
        <w:rPr>
          <w:rFonts w:asciiTheme="minorEastAsia" w:eastAsiaTheme="minorEastAsia" w:hAnsiTheme="minorEastAsia" w:hint="eastAsia"/>
          <w:sz w:val="28"/>
          <w:szCs w:val="28"/>
        </w:rPr>
        <w:t>人才，遵循“以学生为本，以教育为先；艺与术并重，道与器兼修”的办学理念，围绕经典美术创</w:t>
      </w:r>
      <w:proofErr w:type="gramStart"/>
      <w:r w:rsidRPr="00DA4216">
        <w:rPr>
          <w:rFonts w:asciiTheme="minorEastAsia" w:eastAsiaTheme="minorEastAsia" w:hAnsiTheme="minorEastAsia" w:hint="eastAsia"/>
          <w:sz w:val="28"/>
          <w:szCs w:val="28"/>
        </w:rPr>
        <w:t>研</w:t>
      </w:r>
      <w:proofErr w:type="gramEnd"/>
      <w:r w:rsidRPr="00DA4216">
        <w:rPr>
          <w:rFonts w:asciiTheme="minorEastAsia" w:eastAsiaTheme="minorEastAsia" w:hAnsiTheme="minorEastAsia" w:hint="eastAsia"/>
          <w:sz w:val="28"/>
          <w:szCs w:val="28"/>
        </w:rPr>
        <w:t>、中西造型艺术等领域，实现美术创作实践与理论研究能力</w:t>
      </w:r>
      <w:proofErr w:type="gramStart"/>
      <w:r w:rsidRPr="00DA4216">
        <w:rPr>
          <w:rFonts w:asciiTheme="minorEastAsia" w:eastAsiaTheme="minorEastAsia" w:hAnsiTheme="minorEastAsia" w:hint="eastAsia"/>
          <w:sz w:val="28"/>
          <w:szCs w:val="28"/>
        </w:rPr>
        <w:t>双向双融的</w:t>
      </w:r>
      <w:proofErr w:type="gramEnd"/>
      <w:r w:rsidRPr="00DA4216">
        <w:rPr>
          <w:rFonts w:asciiTheme="minorEastAsia" w:eastAsiaTheme="minorEastAsia" w:hAnsiTheme="minorEastAsia" w:hint="eastAsia"/>
          <w:sz w:val="28"/>
          <w:szCs w:val="28"/>
        </w:rPr>
        <w:t>人才素养培养。形成了以雕塑、表现性绘画、</w:t>
      </w:r>
      <w:r w:rsidRPr="00DA4216">
        <w:rPr>
          <w:rFonts w:asciiTheme="minorEastAsia" w:eastAsiaTheme="minorEastAsia" w:hAnsiTheme="minorEastAsia" w:hint="eastAsia"/>
          <w:sz w:val="28"/>
          <w:szCs w:val="28"/>
        </w:rPr>
        <w:lastRenderedPageBreak/>
        <w:t>综合材料绘画为标志的创</w:t>
      </w:r>
      <w:proofErr w:type="gramStart"/>
      <w:r w:rsidRPr="00DA4216">
        <w:rPr>
          <w:rFonts w:asciiTheme="minorEastAsia" w:eastAsiaTheme="minorEastAsia" w:hAnsiTheme="minorEastAsia" w:hint="eastAsia"/>
          <w:sz w:val="28"/>
          <w:szCs w:val="28"/>
        </w:rPr>
        <w:t>研</w:t>
      </w:r>
      <w:proofErr w:type="gramEnd"/>
      <w:r w:rsidRPr="00DA4216">
        <w:rPr>
          <w:rFonts w:asciiTheme="minorEastAsia" w:eastAsiaTheme="minorEastAsia" w:hAnsiTheme="minorEastAsia" w:hint="eastAsia"/>
          <w:sz w:val="28"/>
          <w:szCs w:val="28"/>
        </w:rPr>
        <w:t>体系和人才产出特质。并在国内率先实施了“立足艺术实践，文史哲艺联动”的美术创作人才培养模式。</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2.2师资队伍</w:t>
      </w:r>
    </w:p>
    <w:p w:rsidR="006B7F69" w:rsidRPr="00DA4216" w:rsidRDefault="00977C35" w:rsidP="00DA4216">
      <w:pPr>
        <w:widowControl/>
        <w:spacing w:line="300" w:lineRule="auto"/>
        <w:ind w:firstLineChars="200" w:firstLine="560"/>
        <w:jc w:val="left"/>
        <w:rPr>
          <w:rFonts w:asciiTheme="minorEastAsia" w:eastAsiaTheme="minorEastAsia" w:hAnsiTheme="minorEastAsia" w:cs="Arial"/>
          <w:kern w:val="0"/>
          <w:sz w:val="28"/>
          <w:szCs w:val="28"/>
        </w:rPr>
      </w:pPr>
      <w:r w:rsidRPr="00DA4216">
        <w:rPr>
          <w:rFonts w:asciiTheme="minorEastAsia" w:eastAsiaTheme="minorEastAsia" w:hAnsiTheme="minorEastAsia" w:cs="Arial" w:hint="eastAsia"/>
          <w:kern w:val="0"/>
          <w:sz w:val="28"/>
          <w:szCs w:val="28"/>
        </w:rPr>
        <w:t>艺术硕士师资队伍建设持续完善导师选聘机制，构建由校内责任导师、校外行业专家、理论导师、实践导师共同组成的多样化导师队伍。通过校院两级培训，持续提升导师队伍专业水平与国际视野，并设立专项奖教金，激发导师教学创</w:t>
      </w:r>
      <w:proofErr w:type="gramStart"/>
      <w:r w:rsidRPr="00DA4216">
        <w:rPr>
          <w:rFonts w:asciiTheme="minorEastAsia" w:eastAsiaTheme="minorEastAsia" w:hAnsiTheme="minorEastAsia" w:cs="Arial" w:hint="eastAsia"/>
          <w:kern w:val="0"/>
          <w:sz w:val="28"/>
          <w:szCs w:val="28"/>
        </w:rPr>
        <w:t>研</w:t>
      </w:r>
      <w:proofErr w:type="gramEnd"/>
      <w:r w:rsidRPr="00DA4216">
        <w:rPr>
          <w:rFonts w:asciiTheme="minorEastAsia" w:eastAsiaTheme="minorEastAsia" w:hAnsiTheme="minorEastAsia" w:cs="Arial" w:hint="eastAsia"/>
          <w:kern w:val="0"/>
          <w:sz w:val="28"/>
          <w:szCs w:val="28"/>
        </w:rPr>
        <w:t>投入力度。根据学生创</w:t>
      </w:r>
      <w:proofErr w:type="gramStart"/>
      <w:r w:rsidRPr="00DA4216">
        <w:rPr>
          <w:rFonts w:asciiTheme="minorEastAsia" w:eastAsiaTheme="minorEastAsia" w:hAnsiTheme="minorEastAsia" w:cs="Arial" w:hint="eastAsia"/>
          <w:kern w:val="0"/>
          <w:sz w:val="28"/>
          <w:szCs w:val="28"/>
        </w:rPr>
        <w:t>研</w:t>
      </w:r>
      <w:proofErr w:type="gramEnd"/>
      <w:r w:rsidRPr="00DA4216">
        <w:rPr>
          <w:rFonts w:asciiTheme="minorEastAsia" w:eastAsiaTheme="minorEastAsia" w:hAnsiTheme="minorEastAsia" w:cs="Arial" w:hint="eastAsia"/>
          <w:kern w:val="0"/>
          <w:sz w:val="28"/>
          <w:szCs w:val="28"/>
        </w:rPr>
        <w:t>选题需要组建由校内导师与行业专家组成的导师组，将人才培养与社会实践紧密结合，获得业界及社会广泛认可。</w:t>
      </w:r>
    </w:p>
    <w:p w:rsidR="006B7F69" w:rsidRPr="00DA4216" w:rsidRDefault="00977C35" w:rsidP="00DA4216">
      <w:pPr>
        <w:spacing w:line="300" w:lineRule="auto"/>
        <w:ind w:firstLineChars="200" w:firstLine="560"/>
        <w:rPr>
          <w:rFonts w:asciiTheme="minorEastAsia" w:eastAsiaTheme="minorEastAsia" w:hAnsiTheme="minorEastAsia" w:cs="宋体"/>
          <w:sz w:val="28"/>
          <w:szCs w:val="28"/>
        </w:rPr>
      </w:pPr>
      <w:r w:rsidRPr="00DA4216">
        <w:rPr>
          <w:rFonts w:asciiTheme="minorEastAsia" w:eastAsiaTheme="minorEastAsia" w:hAnsiTheme="minorEastAsia" w:cs="宋体" w:hint="eastAsia"/>
          <w:sz w:val="28"/>
          <w:szCs w:val="28"/>
        </w:rPr>
        <w:t>硕士研究生师资队伍总体情况：</w:t>
      </w:r>
    </w:p>
    <w:p w:rsidR="006B7F69" w:rsidRPr="00DA4216" w:rsidRDefault="00977C35" w:rsidP="00DA4216">
      <w:pPr>
        <w:spacing w:line="300" w:lineRule="auto"/>
        <w:ind w:firstLineChars="200" w:firstLine="560"/>
        <w:rPr>
          <w:rFonts w:asciiTheme="minorEastAsia" w:eastAsiaTheme="minorEastAsia" w:hAnsiTheme="minorEastAsia" w:cs="宋体"/>
          <w:sz w:val="28"/>
          <w:szCs w:val="28"/>
        </w:rPr>
      </w:pPr>
      <w:r w:rsidRPr="00DA4216">
        <w:rPr>
          <w:rFonts w:asciiTheme="minorEastAsia" w:eastAsiaTheme="minorEastAsia" w:hAnsiTheme="minorEastAsia" w:cs="宋体" w:hint="eastAsia"/>
          <w:bCs/>
          <w:kern w:val="0"/>
          <w:sz w:val="28"/>
          <w:szCs w:val="28"/>
        </w:rPr>
        <w:t>（1）</w:t>
      </w:r>
      <w:r w:rsidRPr="00DA4216">
        <w:rPr>
          <w:rFonts w:asciiTheme="minorEastAsia" w:eastAsiaTheme="minorEastAsia" w:hAnsiTheme="minorEastAsia" w:cs="宋体" w:hint="eastAsia"/>
          <w:sz w:val="28"/>
          <w:szCs w:val="28"/>
        </w:rPr>
        <w:t>美术领域现有校内专任教师60人。正</w:t>
      </w:r>
      <w:r w:rsidRPr="00DA4216">
        <w:rPr>
          <w:rFonts w:asciiTheme="minorEastAsia" w:eastAsiaTheme="minorEastAsia" w:hAnsiTheme="minorEastAsia" w:cs="宋体"/>
          <w:sz w:val="28"/>
          <w:szCs w:val="28"/>
        </w:rPr>
        <w:t>高级</w:t>
      </w:r>
      <w:r w:rsidRPr="00DA4216">
        <w:rPr>
          <w:rFonts w:asciiTheme="minorEastAsia" w:eastAsiaTheme="minorEastAsia" w:hAnsiTheme="minorEastAsia" w:cs="宋体" w:hint="eastAsia"/>
          <w:sz w:val="28"/>
          <w:szCs w:val="28"/>
        </w:rPr>
        <w:t>16人，</w:t>
      </w:r>
      <w:r w:rsidRPr="00DA4216">
        <w:rPr>
          <w:rFonts w:asciiTheme="minorEastAsia" w:eastAsiaTheme="minorEastAsia" w:hAnsiTheme="minorEastAsia" w:cs="宋体" w:hint="eastAsia"/>
          <w:sz w:val="28"/>
          <w:szCs w:val="28"/>
          <w:lang w:eastAsia="zh-TW"/>
        </w:rPr>
        <w:t>占比</w:t>
      </w:r>
      <w:r w:rsidRPr="00DA4216">
        <w:rPr>
          <w:rFonts w:asciiTheme="minorEastAsia" w:eastAsiaTheme="minorEastAsia" w:hAnsiTheme="minorEastAsia" w:cs="宋体" w:hint="eastAsia"/>
          <w:sz w:val="28"/>
          <w:szCs w:val="28"/>
        </w:rPr>
        <w:t>26.66</w:t>
      </w:r>
      <w:r w:rsidRPr="00DA4216">
        <w:rPr>
          <w:rFonts w:asciiTheme="minorEastAsia" w:eastAsiaTheme="minorEastAsia" w:hAnsiTheme="minorEastAsia" w:cs="宋体"/>
          <w:sz w:val="28"/>
          <w:szCs w:val="28"/>
          <w:lang w:eastAsia="zh-TW"/>
        </w:rPr>
        <w:t>%，</w:t>
      </w:r>
      <w:r w:rsidRPr="00DA4216">
        <w:rPr>
          <w:rFonts w:asciiTheme="minorEastAsia" w:eastAsiaTheme="minorEastAsia" w:hAnsiTheme="minorEastAsia" w:cs="宋体" w:hint="eastAsia"/>
          <w:kern w:val="0"/>
          <w:sz w:val="28"/>
          <w:szCs w:val="28"/>
        </w:rPr>
        <w:t>副高级</w:t>
      </w:r>
      <w:r w:rsidRPr="00DA4216">
        <w:rPr>
          <w:rFonts w:asciiTheme="minorEastAsia" w:eastAsiaTheme="minorEastAsia" w:hAnsiTheme="minorEastAsia" w:cs="宋体" w:hint="eastAsia"/>
          <w:sz w:val="28"/>
          <w:szCs w:val="28"/>
        </w:rPr>
        <w:t>21人，</w:t>
      </w:r>
      <w:r w:rsidRPr="00DA4216">
        <w:rPr>
          <w:rFonts w:asciiTheme="minorEastAsia" w:eastAsiaTheme="minorEastAsia" w:hAnsiTheme="minorEastAsia" w:cs="宋体" w:hint="eastAsia"/>
          <w:sz w:val="28"/>
          <w:szCs w:val="28"/>
          <w:lang w:eastAsia="zh-TW"/>
        </w:rPr>
        <w:t>占比</w:t>
      </w:r>
      <w:r w:rsidRPr="00DA4216">
        <w:rPr>
          <w:rFonts w:asciiTheme="minorEastAsia" w:eastAsiaTheme="minorEastAsia" w:hAnsiTheme="minorEastAsia" w:cs="宋体" w:hint="eastAsia"/>
          <w:sz w:val="28"/>
          <w:szCs w:val="28"/>
        </w:rPr>
        <w:t>3</w:t>
      </w:r>
      <w:r w:rsidRPr="00DA4216">
        <w:rPr>
          <w:rFonts w:asciiTheme="minorEastAsia" w:eastAsiaTheme="minorEastAsia" w:hAnsiTheme="minorEastAsia" w:cs="宋体"/>
          <w:sz w:val="28"/>
          <w:szCs w:val="28"/>
          <w:lang w:eastAsia="zh-TW"/>
        </w:rPr>
        <w:t>5%，</w:t>
      </w:r>
      <w:r w:rsidRPr="00DA4216">
        <w:rPr>
          <w:rFonts w:asciiTheme="minorEastAsia" w:eastAsiaTheme="minorEastAsia" w:hAnsiTheme="minorEastAsia" w:cs="宋体" w:hint="eastAsia"/>
          <w:sz w:val="28"/>
          <w:szCs w:val="28"/>
        </w:rPr>
        <w:t>具有博士学位19人，</w:t>
      </w:r>
      <w:r w:rsidRPr="00DA4216">
        <w:rPr>
          <w:rFonts w:asciiTheme="minorEastAsia" w:eastAsiaTheme="minorEastAsia" w:hAnsiTheme="minorEastAsia" w:cs="宋体" w:hint="eastAsia"/>
          <w:sz w:val="28"/>
          <w:szCs w:val="28"/>
          <w:lang w:eastAsia="zh-TW"/>
        </w:rPr>
        <w:t>占比</w:t>
      </w:r>
      <w:r w:rsidRPr="00DA4216">
        <w:rPr>
          <w:rFonts w:asciiTheme="minorEastAsia" w:eastAsiaTheme="minorEastAsia" w:hAnsiTheme="minorEastAsia" w:cs="宋体" w:hint="eastAsia"/>
          <w:sz w:val="28"/>
          <w:szCs w:val="28"/>
        </w:rPr>
        <w:t>31.66</w:t>
      </w:r>
      <w:r w:rsidRPr="00DA4216">
        <w:rPr>
          <w:rFonts w:asciiTheme="minorEastAsia" w:eastAsiaTheme="minorEastAsia" w:hAnsiTheme="minorEastAsia" w:cs="宋体"/>
          <w:sz w:val="28"/>
          <w:szCs w:val="28"/>
          <w:lang w:eastAsia="zh-TW"/>
        </w:rPr>
        <w:t>%</w:t>
      </w:r>
      <w:r w:rsidRPr="00DA4216">
        <w:rPr>
          <w:rFonts w:asciiTheme="minorEastAsia" w:eastAsiaTheme="minorEastAsia" w:hAnsiTheme="minorEastAsia" w:cs="宋体" w:hint="eastAsia"/>
          <w:sz w:val="28"/>
          <w:szCs w:val="28"/>
        </w:rPr>
        <w:t>。</w:t>
      </w:r>
    </w:p>
    <w:p w:rsidR="006B7F69" w:rsidRPr="00DA4216" w:rsidRDefault="00977C35" w:rsidP="00DA4216">
      <w:pPr>
        <w:spacing w:line="300" w:lineRule="auto"/>
        <w:ind w:firstLineChars="200" w:firstLine="560"/>
        <w:rPr>
          <w:rFonts w:asciiTheme="minorEastAsia" w:eastAsiaTheme="minorEastAsia" w:hAnsiTheme="minorEastAsia" w:cs="宋体"/>
          <w:kern w:val="0"/>
          <w:sz w:val="28"/>
          <w:szCs w:val="28"/>
        </w:rPr>
      </w:pPr>
      <w:r w:rsidRPr="00DA4216">
        <w:rPr>
          <w:rFonts w:asciiTheme="minorEastAsia" w:eastAsiaTheme="minorEastAsia" w:hAnsiTheme="minorEastAsia" w:cs="宋体" w:hint="eastAsia"/>
          <w:bCs/>
          <w:kern w:val="0"/>
          <w:sz w:val="28"/>
          <w:szCs w:val="28"/>
        </w:rPr>
        <w:t>（2）</w:t>
      </w:r>
      <w:r w:rsidRPr="00DA4216">
        <w:rPr>
          <w:rFonts w:asciiTheme="minorEastAsia" w:eastAsiaTheme="minorEastAsia" w:hAnsiTheme="minorEastAsia" w:cs="宋体" w:hint="eastAsia"/>
          <w:kern w:val="0"/>
          <w:sz w:val="28"/>
          <w:szCs w:val="28"/>
        </w:rPr>
        <w:t>校外兼职教师37人，</w:t>
      </w:r>
      <w:r w:rsidRPr="00DA4216">
        <w:rPr>
          <w:rFonts w:asciiTheme="minorEastAsia" w:eastAsiaTheme="minorEastAsia" w:hAnsiTheme="minorEastAsia" w:cs="宋体" w:hint="eastAsia"/>
          <w:sz w:val="28"/>
          <w:szCs w:val="28"/>
        </w:rPr>
        <w:t>正</w:t>
      </w:r>
      <w:r w:rsidRPr="00DA4216">
        <w:rPr>
          <w:rFonts w:asciiTheme="minorEastAsia" w:eastAsiaTheme="minorEastAsia" w:hAnsiTheme="minorEastAsia" w:cs="宋体"/>
          <w:sz w:val="28"/>
          <w:szCs w:val="28"/>
        </w:rPr>
        <w:t>高级</w:t>
      </w:r>
      <w:r w:rsidRPr="00DA4216">
        <w:rPr>
          <w:rFonts w:asciiTheme="minorEastAsia" w:eastAsiaTheme="minorEastAsia" w:hAnsiTheme="minorEastAsia" w:cs="宋体" w:hint="eastAsia"/>
          <w:kern w:val="0"/>
          <w:sz w:val="28"/>
          <w:szCs w:val="28"/>
        </w:rPr>
        <w:t>28人，副高级7人。</w:t>
      </w:r>
    </w:p>
    <w:p w:rsidR="006B7F69" w:rsidRPr="00DA4216" w:rsidRDefault="00977C35" w:rsidP="00DA4216">
      <w:pPr>
        <w:spacing w:line="300" w:lineRule="auto"/>
        <w:rPr>
          <w:rFonts w:asciiTheme="minorEastAsia" w:eastAsiaTheme="minorEastAsia" w:hAnsiTheme="minorEastAsia" w:cs="宋体"/>
          <w:b/>
          <w:sz w:val="28"/>
          <w:szCs w:val="28"/>
        </w:rPr>
      </w:pPr>
      <w:r w:rsidRPr="00DA4216">
        <w:rPr>
          <w:rFonts w:asciiTheme="minorEastAsia" w:eastAsiaTheme="minorEastAsia" w:hAnsiTheme="minorEastAsia" w:hint="eastAsia"/>
          <w:b/>
          <w:sz w:val="28"/>
          <w:szCs w:val="28"/>
        </w:rPr>
        <w:t>2.3科学研究</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美术领域专业学位点硕士研究生导师积极申报高水平项目，让研究生有更多机会参与到课题研究中去，在研究中提高学术水平。</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2021年，项目立项成果共计2项，项目总金额为11万，其中，纵向项目2项，金额为11万元，占总项目金额的100%。论文报告12项，著作教材8项，艺术展演7项。</w:t>
      </w:r>
    </w:p>
    <w:p w:rsidR="006B7F69" w:rsidRPr="00DA4216" w:rsidRDefault="00977C35" w:rsidP="00DA4216">
      <w:pPr>
        <w:pStyle w:val="3"/>
        <w:spacing w:line="300" w:lineRule="auto"/>
        <w:jc w:val="center"/>
        <w:rPr>
          <w:rFonts w:asciiTheme="minorEastAsia" w:eastAsiaTheme="minorEastAsia" w:hAnsiTheme="minorEastAsia"/>
          <w:sz w:val="28"/>
          <w:szCs w:val="28"/>
        </w:rPr>
      </w:pPr>
      <w:r w:rsidRPr="00DA4216">
        <w:rPr>
          <w:rFonts w:asciiTheme="minorEastAsia" w:eastAsiaTheme="minorEastAsia" w:hAnsiTheme="minorEastAsia"/>
          <w:noProof/>
          <w:sz w:val="28"/>
          <w:szCs w:val="28"/>
        </w:rPr>
        <w:lastRenderedPageBreak/>
        <w:drawing>
          <wp:inline distT="0" distB="0" distL="114300" distR="114300" wp14:anchorId="3F1BF988" wp14:editId="2F40AA07">
            <wp:extent cx="4558665" cy="2743200"/>
            <wp:effectExtent l="4445" t="4445" r="8890" b="508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7F69" w:rsidRPr="00DA4216" w:rsidRDefault="00977C35" w:rsidP="00DA4216">
      <w:pPr>
        <w:spacing w:line="300" w:lineRule="auto"/>
        <w:jc w:val="center"/>
        <w:rPr>
          <w:rFonts w:asciiTheme="minorEastAsia" w:eastAsiaTheme="minorEastAsia" w:hAnsiTheme="minorEastAsia"/>
          <w:bCs/>
          <w:sz w:val="28"/>
          <w:szCs w:val="28"/>
        </w:rPr>
      </w:pPr>
      <w:r w:rsidRPr="00DA4216">
        <w:rPr>
          <w:rFonts w:asciiTheme="minorEastAsia" w:eastAsiaTheme="minorEastAsia" w:hAnsiTheme="minorEastAsia"/>
          <w:bCs/>
          <w:sz w:val="28"/>
          <w:szCs w:val="28"/>
        </w:rPr>
        <w:t>2021美术领域专业硕士导师科研数据表</w:t>
      </w:r>
    </w:p>
    <w:p w:rsidR="006B7F69" w:rsidRPr="00DA4216" w:rsidRDefault="00977C35" w:rsidP="00DA4216">
      <w:pPr>
        <w:spacing w:line="300" w:lineRule="auto"/>
        <w:jc w:val="left"/>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2.4教学科研支撑</w:t>
      </w:r>
    </w:p>
    <w:p w:rsidR="006B7F69" w:rsidRPr="00DA4216" w:rsidRDefault="00977C35" w:rsidP="00DA4216">
      <w:pPr>
        <w:pStyle w:val="A8"/>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olor w:val="auto"/>
          <w:sz w:val="28"/>
          <w:szCs w:val="28"/>
        </w:rPr>
      </w:pPr>
      <w:r w:rsidRPr="00DA4216">
        <w:rPr>
          <w:rFonts w:asciiTheme="minorEastAsia" w:eastAsiaTheme="minorEastAsia" w:hAnsiTheme="minorEastAsia" w:hint="eastAsia"/>
          <w:color w:val="auto"/>
          <w:sz w:val="28"/>
          <w:szCs w:val="28"/>
        </w:rPr>
        <w:t>美术领域</w:t>
      </w:r>
      <w:r w:rsidRPr="00DA4216">
        <w:rPr>
          <w:rFonts w:asciiTheme="minorEastAsia" w:eastAsiaTheme="minorEastAsia" w:hAnsiTheme="minorEastAsia" w:cs="宋体" w:hint="eastAsia"/>
          <w:color w:val="auto"/>
          <w:sz w:val="28"/>
          <w:szCs w:val="28"/>
        </w:rPr>
        <w:t>艺术硕士专业以教学实践、实践基地、社会实践为依托，构筑起“多维立体”的教学科研支撑体系。</w:t>
      </w:r>
    </w:p>
    <w:p w:rsidR="006B7F69" w:rsidRPr="00DA4216" w:rsidRDefault="00977C35" w:rsidP="00DA4216">
      <w:pPr>
        <w:pStyle w:val="A8"/>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olor w:val="auto"/>
          <w:sz w:val="28"/>
          <w:szCs w:val="28"/>
        </w:rPr>
      </w:pPr>
      <w:r w:rsidRPr="00DA4216">
        <w:rPr>
          <w:rFonts w:asciiTheme="minorEastAsia" w:eastAsiaTheme="minorEastAsia" w:hAnsiTheme="minorEastAsia" w:hint="eastAsia"/>
          <w:color w:val="auto"/>
          <w:sz w:val="28"/>
          <w:szCs w:val="28"/>
        </w:rPr>
        <w:t>教学实践方面，发挥国家级美术学</w:t>
      </w:r>
      <w:r w:rsidRPr="00DA4216">
        <w:rPr>
          <w:rFonts w:asciiTheme="minorEastAsia" w:eastAsiaTheme="minorEastAsia" w:hAnsiTheme="minorEastAsia" w:cs="宋体" w:hint="eastAsia"/>
          <w:color w:val="auto"/>
          <w:sz w:val="28"/>
          <w:szCs w:val="28"/>
        </w:rPr>
        <w:t>实验</w:t>
      </w:r>
      <w:r w:rsidRPr="00DA4216">
        <w:rPr>
          <w:rFonts w:asciiTheme="minorEastAsia" w:eastAsiaTheme="minorEastAsia" w:hAnsiTheme="minorEastAsia" w:hint="eastAsia"/>
          <w:color w:val="auto"/>
          <w:sz w:val="28"/>
          <w:szCs w:val="28"/>
        </w:rPr>
        <w:t>教学示范中心的引领作用，优化实验课程体系，拓展实验教学内涵，为学科创新人才培养提供优质实验教学平台，进一步完善美术领域实验课程与实践教学的无缝对接。</w:t>
      </w:r>
      <w:r w:rsidRPr="00DA4216">
        <w:rPr>
          <w:rFonts w:asciiTheme="minorEastAsia" w:eastAsiaTheme="minorEastAsia" w:hAnsiTheme="minorEastAsia" w:cs="宋体" w:hint="eastAsia"/>
          <w:color w:val="auto"/>
          <w:sz w:val="28"/>
          <w:szCs w:val="28"/>
          <w:lang w:eastAsia="zh-TW"/>
        </w:rPr>
        <w:t>“国家级美术实验教学示范中心”自2009年</w:t>
      </w:r>
      <w:r w:rsidRPr="00DA4216">
        <w:rPr>
          <w:rFonts w:asciiTheme="minorEastAsia" w:eastAsiaTheme="minorEastAsia" w:hAnsiTheme="minorEastAsia" w:cs="宋体" w:hint="eastAsia"/>
          <w:color w:val="auto"/>
          <w:sz w:val="28"/>
          <w:szCs w:val="28"/>
        </w:rPr>
        <w:t>获批成立</w:t>
      </w:r>
      <w:r w:rsidRPr="00DA4216">
        <w:rPr>
          <w:rFonts w:asciiTheme="minorEastAsia" w:eastAsiaTheme="minorEastAsia" w:hAnsiTheme="minorEastAsia" w:cs="宋体" w:hint="eastAsia"/>
          <w:color w:val="auto"/>
          <w:sz w:val="28"/>
          <w:szCs w:val="28"/>
          <w:lang w:eastAsia="zh-TW"/>
        </w:rPr>
        <w:t>以来，形成了实验教学与理论</w:t>
      </w:r>
      <w:r w:rsidRPr="00DA4216">
        <w:rPr>
          <w:rFonts w:asciiTheme="minorEastAsia" w:eastAsiaTheme="minorEastAsia" w:hAnsiTheme="minorEastAsia" w:cs="宋体" w:hint="eastAsia"/>
          <w:color w:val="auto"/>
          <w:sz w:val="28"/>
          <w:szCs w:val="28"/>
        </w:rPr>
        <w:t>研究</w:t>
      </w:r>
      <w:r w:rsidR="00444B7C" w:rsidRPr="00DA4216">
        <w:rPr>
          <w:rFonts w:asciiTheme="minorEastAsia" w:eastAsiaTheme="minorEastAsia" w:hAnsiTheme="minorEastAsia" w:cs="宋体" w:hint="eastAsia"/>
          <w:color w:val="auto"/>
          <w:sz w:val="28"/>
          <w:szCs w:val="28"/>
          <w:lang w:eastAsia="zh-TW"/>
        </w:rPr>
        <w:t>、个人艺术创作、社会服务相结合的实验教学原则，</w:t>
      </w:r>
      <w:r w:rsidRPr="00DA4216">
        <w:rPr>
          <w:rFonts w:asciiTheme="minorEastAsia" w:eastAsiaTheme="minorEastAsia" w:hAnsiTheme="minorEastAsia" w:hint="eastAsia"/>
          <w:color w:val="auto"/>
          <w:sz w:val="28"/>
          <w:szCs w:val="28"/>
        </w:rPr>
        <w:t>为教学科研提供持续支撑保障。</w:t>
      </w:r>
    </w:p>
    <w:p w:rsidR="006B7F69" w:rsidRPr="00DA4216" w:rsidRDefault="00977C35" w:rsidP="00DA4216">
      <w:pPr>
        <w:pStyle w:val="A8"/>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olor w:val="auto"/>
          <w:sz w:val="28"/>
          <w:szCs w:val="28"/>
        </w:rPr>
      </w:pPr>
      <w:r w:rsidRPr="00DA4216">
        <w:rPr>
          <w:rFonts w:asciiTheme="minorEastAsia" w:eastAsiaTheme="minorEastAsia" w:hAnsiTheme="minorEastAsia" w:hint="eastAsia"/>
          <w:color w:val="auto"/>
          <w:sz w:val="28"/>
          <w:szCs w:val="28"/>
        </w:rPr>
        <w:t>实践基地与社会实践方面，建设有“中国艺术研究院中国雕塑院艺术创作基地”“全国城市雕塑建设执导委员会艺术委员会实践基地”“中国雕塑学会艺术实践基地”“长白山满族民间剪纸传承技基地”， 2020年度设立“</w:t>
      </w:r>
      <w:r w:rsidRPr="00DA4216">
        <w:rPr>
          <w:rFonts w:asciiTheme="minorEastAsia" w:eastAsiaTheme="minorEastAsia" w:hAnsiTheme="minorEastAsia" w:cs="宋体" w:hint="eastAsia"/>
          <w:color w:val="auto"/>
          <w:sz w:val="28"/>
          <w:szCs w:val="28"/>
        </w:rPr>
        <w:t>向海国家自然保护区写生实践教学基地</w:t>
      </w:r>
      <w:r w:rsidRPr="00DA4216">
        <w:rPr>
          <w:rFonts w:asciiTheme="minorEastAsia" w:eastAsiaTheme="minorEastAsia" w:hAnsiTheme="minorEastAsia" w:hint="eastAsia"/>
          <w:color w:val="auto"/>
          <w:sz w:val="28"/>
          <w:szCs w:val="28"/>
        </w:rPr>
        <w:t>”。</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lastRenderedPageBreak/>
        <w:t>2.5奖助</w:t>
      </w:r>
      <w:r w:rsidRPr="00DA4216">
        <w:rPr>
          <w:rFonts w:asciiTheme="minorEastAsia" w:eastAsiaTheme="minorEastAsia" w:hAnsiTheme="minorEastAsia"/>
          <w:b/>
          <w:sz w:val="28"/>
          <w:szCs w:val="28"/>
        </w:rPr>
        <w:t>体系</w:t>
      </w:r>
    </w:p>
    <w:p w:rsidR="006B7F69" w:rsidRPr="00DA4216" w:rsidRDefault="00977C35" w:rsidP="00DA4216">
      <w:pPr>
        <w:pStyle w:val="aa"/>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本学位点根据</w:t>
      </w:r>
      <w:r w:rsidRPr="00DA4216">
        <w:rPr>
          <w:rFonts w:asciiTheme="minorEastAsia" w:eastAsiaTheme="minorEastAsia" w:hAnsiTheme="minorEastAsia"/>
          <w:sz w:val="28"/>
          <w:szCs w:val="28"/>
        </w:rPr>
        <w:t>东北师范大学研究生</w:t>
      </w:r>
      <w:r w:rsidRPr="00DA4216">
        <w:rPr>
          <w:rFonts w:asciiTheme="minorEastAsia" w:eastAsiaTheme="minorEastAsia" w:hAnsiTheme="minorEastAsia" w:hint="eastAsia"/>
          <w:sz w:val="28"/>
          <w:szCs w:val="28"/>
        </w:rPr>
        <w:t>院工作</w:t>
      </w:r>
      <w:r w:rsidRPr="00DA4216">
        <w:rPr>
          <w:rFonts w:asciiTheme="minorEastAsia" w:eastAsiaTheme="minorEastAsia" w:hAnsiTheme="minorEastAsia"/>
          <w:sz w:val="28"/>
          <w:szCs w:val="28"/>
        </w:rPr>
        <w:t>要求，</w:t>
      </w:r>
      <w:r w:rsidRPr="00DA4216">
        <w:rPr>
          <w:rFonts w:asciiTheme="minorEastAsia" w:eastAsiaTheme="minorEastAsia" w:hAnsiTheme="minorEastAsia" w:hint="eastAsia"/>
          <w:sz w:val="28"/>
          <w:szCs w:val="28"/>
        </w:rPr>
        <w:t>2020年</w:t>
      </w:r>
      <w:r w:rsidRPr="00DA4216">
        <w:rPr>
          <w:rFonts w:asciiTheme="minorEastAsia" w:eastAsiaTheme="minorEastAsia" w:hAnsiTheme="minorEastAsia"/>
          <w:sz w:val="28"/>
          <w:szCs w:val="28"/>
        </w:rPr>
        <w:t>重新修订《</w:t>
      </w:r>
      <w:r w:rsidRPr="00DA4216">
        <w:rPr>
          <w:rFonts w:asciiTheme="minorEastAsia" w:eastAsiaTheme="minorEastAsia" w:hAnsiTheme="minorEastAsia" w:hint="eastAsia"/>
          <w:sz w:val="28"/>
          <w:szCs w:val="28"/>
        </w:rPr>
        <w:t>东北师范大学美术学院研究生奖学金评审细则</w:t>
      </w:r>
      <w:r w:rsidRPr="00DA4216">
        <w:rPr>
          <w:rFonts w:asciiTheme="minorEastAsia" w:eastAsiaTheme="minorEastAsia" w:hAnsiTheme="minorEastAsia"/>
          <w:sz w:val="28"/>
          <w:szCs w:val="28"/>
        </w:rPr>
        <w:t>》</w:t>
      </w:r>
      <w:r w:rsidRPr="00DA4216">
        <w:rPr>
          <w:rFonts w:asciiTheme="minorEastAsia" w:eastAsiaTheme="minorEastAsia" w:hAnsiTheme="minorEastAsia" w:hint="eastAsia"/>
          <w:sz w:val="28"/>
          <w:szCs w:val="28"/>
        </w:rPr>
        <w:t>，并</w:t>
      </w:r>
      <w:r w:rsidRPr="00DA4216">
        <w:rPr>
          <w:rFonts w:asciiTheme="minorEastAsia" w:eastAsiaTheme="minorEastAsia" w:hAnsiTheme="minorEastAsia"/>
          <w:sz w:val="28"/>
          <w:szCs w:val="28"/>
        </w:rPr>
        <w:t>在</w:t>
      </w:r>
      <w:r w:rsidRPr="00DA4216">
        <w:rPr>
          <w:rFonts w:asciiTheme="minorEastAsia" w:eastAsiaTheme="minorEastAsia" w:hAnsiTheme="minorEastAsia" w:hint="eastAsia"/>
          <w:sz w:val="28"/>
          <w:szCs w:val="28"/>
        </w:rPr>
        <w:t>2021届</w:t>
      </w:r>
      <w:r w:rsidRPr="00DA4216">
        <w:rPr>
          <w:rFonts w:asciiTheme="minorEastAsia" w:eastAsiaTheme="minorEastAsia" w:hAnsiTheme="minorEastAsia"/>
          <w:sz w:val="28"/>
          <w:szCs w:val="28"/>
        </w:rPr>
        <w:t>毕业生中试行，</w:t>
      </w:r>
      <w:r w:rsidRPr="00DA4216">
        <w:rPr>
          <w:rFonts w:asciiTheme="minorEastAsia" w:eastAsiaTheme="minorEastAsia" w:hAnsiTheme="minorEastAsia" w:hint="eastAsia"/>
          <w:sz w:val="28"/>
          <w:szCs w:val="28"/>
        </w:rPr>
        <w:t>细则涵盖</w:t>
      </w:r>
      <w:r w:rsidRPr="00DA4216">
        <w:rPr>
          <w:rFonts w:asciiTheme="minorEastAsia" w:eastAsiaTheme="minorEastAsia" w:hAnsiTheme="minorEastAsia"/>
          <w:sz w:val="28"/>
          <w:szCs w:val="28"/>
        </w:rPr>
        <w:t>“</w:t>
      </w:r>
      <w:r w:rsidRPr="00DA4216">
        <w:rPr>
          <w:rFonts w:asciiTheme="minorEastAsia" w:eastAsiaTheme="minorEastAsia" w:hAnsiTheme="minorEastAsia" w:hint="eastAsia"/>
          <w:sz w:val="28"/>
          <w:szCs w:val="28"/>
        </w:rPr>
        <w:t>德、智、体、美、劳</w:t>
      </w:r>
      <w:r w:rsidRPr="00DA4216">
        <w:rPr>
          <w:rFonts w:asciiTheme="minorEastAsia" w:eastAsiaTheme="minorEastAsia" w:hAnsiTheme="minorEastAsia"/>
          <w:sz w:val="28"/>
          <w:szCs w:val="28"/>
        </w:rPr>
        <w:t>”</w:t>
      </w:r>
      <w:r w:rsidRPr="00DA4216">
        <w:rPr>
          <w:rFonts w:asciiTheme="minorEastAsia" w:eastAsiaTheme="minorEastAsia" w:hAnsiTheme="minorEastAsia" w:hint="eastAsia"/>
          <w:sz w:val="28"/>
          <w:szCs w:val="28"/>
        </w:rPr>
        <w:t>多项</w:t>
      </w:r>
      <w:r w:rsidRPr="00DA4216">
        <w:rPr>
          <w:rFonts w:asciiTheme="minorEastAsia" w:eastAsiaTheme="minorEastAsia" w:hAnsiTheme="minorEastAsia"/>
          <w:sz w:val="28"/>
          <w:szCs w:val="28"/>
        </w:rPr>
        <w:t>考察维度，突出学生</w:t>
      </w:r>
      <w:r w:rsidRPr="00DA4216">
        <w:rPr>
          <w:rFonts w:asciiTheme="minorEastAsia" w:eastAsiaTheme="minorEastAsia" w:hAnsiTheme="minorEastAsia" w:hint="eastAsia"/>
          <w:sz w:val="28"/>
          <w:szCs w:val="28"/>
        </w:rPr>
        <w:t>整体</w:t>
      </w:r>
      <w:r w:rsidRPr="00DA4216">
        <w:rPr>
          <w:rFonts w:asciiTheme="minorEastAsia" w:eastAsiaTheme="minorEastAsia" w:hAnsiTheme="minorEastAsia"/>
          <w:sz w:val="28"/>
          <w:szCs w:val="28"/>
        </w:rPr>
        <w:t>素质，兼顾学生</w:t>
      </w:r>
      <w:r w:rsidRPr="00DA4216">
        <w:rPr>
          <w:rFonts w:asciiTheme="minorEastAsia" w:eastAsiaTheme="minorEastAsia" w:hAnsiTheme="minorEastAsia" w:hint="eastAsia"/>
          <w:sz w:val="28"/>
          <w:szCs w:val="28"/>
        </w:rPr>
        <w:t>学习成果。本学位授予点奖助</w:t>
      </w:r>
      <w:r w:rsidRPr="00DA4216">
        <w:rPr>
          <w:rFonts w:asciiTheme="minorEastAsia" w:eastAsiaTheme="minorEastAsia" w:hAnsiTheme="minorEastAsia"/>
          <w:sz w:val="28"/>
          <w:szCs w:val="28"/>
        </w:rPr>
        <w:t>体系分成校级奖励、</w:t>
      </w:r>
      <w:r w:rsidRPr="00DA4216">
        <w:rPr>
          <w:rFonts w:asciiTheme="minorEastAsia" w:eastAsiaTheme="minorEastAsia" w:hAnsiTheme="minorEastAsia" w:hint="eastAsia"/>
          <w:sz w:val="28"/>
          <w:szCs w:val="28"/>
        </w:rPr>
        <w:t>院级</w:t>
      </w:r>
      <w:r w:rsidRPr="00DA4216">
        <w:rPr>
          <w:rFonts w:asciiTheme="minorEastAsia" w:eastAsiaTheme="minorEastAsia" w:hAnsiTheme="minorEastAsia"/>
          <w:sz w:val="28"/>
          <w:szCs w:val="28"/>
        </w:rPr>
        <w:t>奖励、助学金</w:t>
      </w:r>
      <w:r w:rsidRPr="00DA4216">
        <w:rPr>
          <w:rFonts w:asciiTheme="minorEastAsia" w:eastAsiaTheme="minorEastAsia" w:hAnsiTheme="minorEastAsia" w:hint="eastAsia"/>
          <w:sz w:val="28"/>
          <w:szCs w:val="28"/>
        </w:rPr>
        <w:t>等，能够</w:t>
      </w:r>
      <w:r w:rsidRPr="00DA4216">
        <w:rPr>
          <w:rFonts w:asciiTheme="minorEastAsia" w:eastAsiaTheme="minorEastAsia" w:hAnsiTheme="minorEastAsia"/>
          <w:sz w:val="28"/>
          <w:szCs w:val="28"/>
        </w:rPr>
        <w:t>整体覆盖学生日常学习生活。</w:t>
      </w:r>
    </w:p>
    <w:p w:rsidR="006B7F69" w:rsidRPr="00DA4216" w:rsidRDefault="00977C35" w:rsidP="00DA4216">
      <w:pPr>
        <w:pStyle w:val="aa"/>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美术</w:t>
      </w:r>
      <w:r w:rsidRPr="00DA4216">
        <w:rPr>
          <w:rFonts w:asciiTheme="minorEastAsia" w:eastAsiaTheme="minorEastAsia" w:hAnsiTheme="minorEastAsia"/>
          <w:sz w:val="28"/>
          <w:szCs w:val="28"/>
        </w:rPr>
        <w:t>学</w:t>
      </w:r>
      <w:proofErr w:type="gramStart"/>
      <w:r w:rsidRPr="00DA4216">
        <w:rPr>
          <w:rFonts w:asciiTheme="minorEastAsia" w:eastAsiaTheme="minorEastAsia" w:hAnsiTheme="minorEastAsia"/>
          <w:sz w:val="28"/>
          <w:szCs w:val="28"/>
        </w:rPr>
        <w:t>院</w:t>
      </w:r>
      <w:r w:rsidRPr="00DA4216">
        <w:rPr>
          <w:rFonts w:asciiTheme="minorEastAsia" w:eastAsiaTheme="minorEastAsia" w:hAnsiTheme="minorEastAsia" w:hint="eastAsia"/>
          <w:sz w:val="28"/>
          <w:szCs w:val="28"/>
        </w:rPr>
        <w:t>校级</w:t>
      </w:r>
      <w:proofErr w:type="gramEnd"/>
      <w:r w:rsidRPr="00DA4216">
        <w:rPr>
          <w:rFonts w:asciiTheme="minorEastAsia" w:eastAsiaTheme="minorEastAsia" w:hAnsiTheme="minorEastAsia"/>
          <w:sz w:val="28"/>
          <w:szCs w:val="28"/>
        </w:rPr>
        <w:t>奖学金包括国</w:t>
      </w:r>
      <w:r w:rsidRPr="00DA4216">
        <w:rPr>
          <w:rFonts w:asciiTheme="minorEastAsia" w:eastAsiaTheme="minorEastAsia" w:hAnsiTheme="minorEastAsia" w:hint="eastAsia"/>
          <w:sz w:val="28"/>
          <w:szCs w:val="28"/>
        </w:rPr>
        <w:t>家</w:t>
      </w:r>
      <w:r w:rsidRPr="00DA4216">
        <w:rPr>
          <w:rFonts w:asciiTheme="minorEastAsia" w:eastAsiaTheme="minorEastAsia" w:hAnsiTheme="minorEastAsia"/>
          <w:sz w:val="28"/>
          <w:szCs w:val="28"/>
        </w:rPr>
        <w:t>奖学金</w:t>
      </w:r>
      <w:r w:rsidRPr="00DA4216">
        <w:rPr>
          <w:rFonts w:asciiTheme="minorEastAsia" w:eastAsiaTheme="minorEastAsia" w:hAnsiTheme="minorEastAsia" w:hint="eastAsia"/>
          <w:sz w:val="28"/>
          <w:szCs w:val="28"/>
        </w:rPr>
        <w:t>和</w:t>
      </w:r>
      <w:r w:rsidRPr="00DA4216">
        <w:rPr>
          <w:rFonts w:asciiTheme="minorEastAsia" w:eastAsiaTheme="minorEastAsia" w:hAnsiTheme="minorEastAsia"/>
          <w:sz w:val="28"/>
          <w:szCs w:val="28"/>
        </w:rPr>
        <w:t>校长</w:t>
      </w:r>
      <w:r w:rsidRPr="00DA4216">
        <w:rPr>
          <w:rFonts w:asciiTheme="minorEastAsia" w:eastAsiaTheme="minorEastAsia" w:hAnsiTheme="minorEastAsia" w:hint="eastAsia"/>
          <w:sz w:val="28"/>
          <w:szCs w:val="28"/>
        </w:rPr>
        <w:t>奖学。其中国家</w:t>
      </w:r>
      <w:r w:rsidRPr="00DA4216">
        <w:rPr>
          <w:rFonts w:asciiTheme="minorEastAsia" w:eastAsiaTheme="minorEastAsia" w:hAnsiTheme="minorEastAsia"/>
          <w:sz w:val="28"/>
          <w:szCs w:val="28"/>
        </w:rPr>
        <w:t>奖学金、校长奖学金由学校</w:t>
      </w:r>
      <w:r w:rsidRPr="00DA4216">
        <w:rPr>
          <w:rFonts w:asciiTheme="minorEastAsia" w:eastAsiaTheme="minorEastAsia" w:hAnsiTheme="minorEastAsia" w:hint="eastAsia"/>
          <w:sz w:val="28"/>
          <w:szCs w:val="28"/>
        </w:rPr>
        <w:t>研究生</w:t>
      </w:r>
      <w:r w:rsidRPr="00DA4216">
        <w:rPr>
          <w:rFonts w:asciiTheme="minorEastAsia" w:eastAsiaTheme="minorEastAsia" w:hAnsiTheme="minorEastAsia"/>
          <w:sz w:val="28"/>
          <w:szCs w:val="28"/>
        </w:rPr>
        <w:t>院</w:t>
      </w:r>
      <w:r w:rsidRPr="00DA4216">
        <w:rPr>
          <w:rFonts w:asciiTheme="minorEastAsia" w:eastAsiaTheme="minorEastAsia" w:hAnsiTheme="minorEastAsia" w:hint="eastAsia"/>
          <w:sz w:val="28"/>
          <w:szCs w:val="28"/>
        </w:rPr>
        <w:t>每年10月集中评定</w:t>
      </w:r>
      <w:r w:rsidRPr="00DA4216">
        <w:rPr>
          <w:rFonts w:asciiTheme="minorEastAsia" w:eastAsiaTheme="minorEastAsia" w:hAnsiTheme="minorEastAsia"/>
          <w:sz w:val="28"/>
          <w:szCs w:val="28"/>
        </w:rPr>
        <w:t>，</w:t>
      </w:r>
      <w:r w:rsidRPr="00DA4216">
        <w:rPr>
          <w:rFonts w:asciiTheme="minorEastAsia" w:eastAsiaTheme="minorEastAsia" w:hAnsiTheme="minorEastAsia" w:hint="eastAsia"/>
          <w:sz w:val="28"/>
          <w:szCs w:val="28"/>
        </w:rPr>
        <w:t>评定范围</w:t>
      </w:r>
      <w:r w:rsidRPr="00DA4216">
        <w:rPr>
          <w:rFonts w:asciiTheme="minorEastAsia" w:eastAsiaTheme="minorEastAsia" w:hAnsiTheme="minorEastAsia"/>
          <w:sz w:val="28"/>
          <w:szCs w:val="28"/>
        </w:rPr>
        <w:t>涵盖档案</w:t>
      </w:r>
      <w:r w:rsidRPr="00DA4216">
        <w:rPr>
          <w:rFonts w:asciiTheme="minorEastAsia" w:eastAsiaTheme="minorEastAsia" w:hAnsiTheme="minorEastAsia" w:hint="eastAsia"/>
          <w:sz w:val="28"/>
          <w:szCs w:val="28"/>
        </w:rPr>
        <w:t>完全</w:t>
      </w:r>
      <w:r w:rsidRPr="00DA4216">
        <w:rPr>
          <w:rFonts w:asciiTheme="minorEastAsia" w:eastAsiaTheme="minorEastAsia" w:hAnsiTheme="minorEastAsia"/>
          <w:sz w:val="28"/>
          <w:szCs w:val="28"/>
        </w:rPr>
        <w:t>转入学校的在籍学生，硕士</w:t>
      </w:r>
      <w:r w:rsidRPr="00DA4216">
        <w:rPr>
          <w:rFonts w:asciiTheme="minorEastAsia" w:eastAsiaTheme="minorEastAsia" w:hAnsiTheme="minorEastAsia" w:hint="eastAsia"/>
          <w:sz w:val="28"/>
          <w:szCs w:val="28"/>
        </w:rPr>
        <w:t>研究生</w:t>
      </w:r>
      <w:r w:rsidRPr="00DA4216">
        <w:rPr>
          <w:rFonts w:asciiTheme="minorEastAsia" w:eastAsiaTheme="minorEastAsia" w:hAnsiTheme="minorEastAsia"/>
          <w:sz w:val="28"/>
          <w:szCs w:val="28"/>
        </w:rPr>
        <w:t>国家</w:t>
      </w:r>
      <w:r w:rsidRPr="00DA4216">
        <w:rPr>
          <w:rFonts w:asciiTheme="minorEastAsia" w:eastAsiaTheme="minorEastAsia" w:hAnsiTheme="minorEastAsia" w:hint="eastAsia"/>
          <w:sz w:val="28"/>
          <w:szCs w:val="28"/>
        </w:rPr>
        <w:t>奖学金奖励</w:t>
      </w:r>
      <w:r w:rsidRPr="00DA4216">
        <w:rPr>
          <w:rFonts w:asciiTheme="minorEastAsia" w:eastAsiaTheme="minorEastAsia" w:hAnsiTheme="minorEastAsia"/>
          <w:sz w:val="28"/>
          <w:szCs w:val="28"/>
        </w:rPr>
        <w:t>2</w:t>
      </w:r>
      <w:r w:rsidRPr="00DA4216">
        <w:rPr>
          <w:rFonts w:asciiTheme="minorEastAsia" w:eastAsiaTheme="minorEastAsia" w:hAnsiTheme="minorEastAsia" w:hint="eastAsia"/>
          <w:sz w:val="28"/>
          <w:szCs w:val="28"/>
        </w:rPr>
        <w:t>0</w:t>
      </w:r>
      <w:r w:rsidRPr="00DA4216">
        <w:rPr>
          <w:rFonts w:asciiTheme="minorEastAsia" w:eastAsiaTheme="minorEastAsia" w:hAnsiTheme="minorEastAsia"/>
          <w:sz w:val="28"/>
          <w:szCs w:val="28"/>
        </w:rPr>
        <w:t>000元</w:t>
      </w:r>
      <w:r w:rsidRPr="00DA4216">
        <w:rPr>
          <w:rFonts w:asciiTheme="minorEastAsia" w:eastAsiaTheme="minorEastAsia" w:hAnsiTheme="minorEastAsia" w:hint="eastAsia"/>
          <w:sz w:val="28"/>
          <w:szCs w:val="28"/>
        </w:rPr>
        <w:t>/人</w:t>
      </w:r>
      <w:r w:rsidRPr="00DA4216">
        <w:rPr>
          <w:rFonts w:asciiTheme="minorEastAsia" w:eastAsiaTheme="minorEastAsia" w:hAnsiTheme="minorEastAsia"/>
          <w:sz w:val="28"/>
          <w:szCs w:val="28"/>
        </w:rPr>
        <w:t>，校长奖学金</w:t>
      </w:r>
      <w:r w:rsidRPr="00DA4216">
        <w:rPr>
          <w:rFonts w:asciiTheme="minorEastAsia" w:eastAsiaTheme="minorEastAsia" w:hAnsiTheme="minorEastAsia" w:hint="eastAsia"/>
          <w:sz w:val="28"/>
          <w:szCs w:val="28"/>
        </w:rPr>
        <w:t>奖励5000元/人，具体名</w:t>
      </w:r>
      <w:r w:rsidRPr="00DA4216">
        <w:rPr>
          <w:rFonts w:asciiTheme="minorEastAsia" w:eastAsiaTheme="minorEastAsia" w:hAnsiTheme="minorEastAsia"/>
          <w:sz w:val="28"/>
          <w:szCs w:val="28"/>
        </w:rPr>
        <w:t>额</w:t>
      </w:r>
      <w:r w:rsidRPr="00DA4216">
        <w:rPr>
          <w:rFonts w:asciiTheme="minorEastAsia" w:eastAsiaTheme="minorEastAsia" w:hAnsiTheme="minorEastAsia" w:hint="eastAsia"/>
          <w:sz w:val="28"/>
          <w:szCs w:val="28"/>
        </w:rPr>
        <w:t>占</w:t>
      </w:r>
      <w:r w:rsidRPr="00DA4216">
        <w:rPr>
          <w:rFonts w:asciiTheme="minorEastAsia" w:eastAsiaTheme="minorEastAsia" w:hAnsiTheme="minorEastAsia"/>
          <w:sz w:val="28"/>
          <w:szCs w:val="28"/>
        </w:rPr>
        <w:t>全校研究生人数的2%</w:t>
      </w:r>
      <w:r w:rsidRPr="00DA4216">
        <w:rPr>
          <w:rFonts w:asciiTheme="minorEastAsia" w:eastAsiaTheme="minorEastAsia" w:hAnsiTheme="minorEastAsia" w:hint="eastAsia"/>
          <w:sz w:val="28"/>
          <w:szCs w:val="28"/>
        </w:rPr>
        <w:t>。</w:t>
      </w:r>
    </w:p>
    <w:p w:rsidR="006B7F69" w:rsidRPr="00DA4216" w:rsidRDefault="00977C35" w:rsidP="00DA4216">
      <w:pPr>
        <w:pStyle w:val="aa"/>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cs="宋体" w:hint="eastAsia"/>
          <w:sz w:val="28"/>
          <w:szCs w:val="28"/>
        </w:rPr>
        <w:t>为充分调动学生学习、研究的积极性，培养与鼓励学生在学术研究中的创新意识和探索精神，本学位授予点与相关企业合作，建立学院层面奖励机制，设立</w:t>
      </w:r>
      <w:r w:rsidRPr="00DA4216">
        <w:rPr>
          <w:rFonts w:asciiTheme="minorEastAsia" w:eastAsiaTheme="minorEastAsia" w:hAnsiTheme="minorEastAsia" w:hint="eastAsia"/>
          <w:sz w:val="28"/>
          <w:szCs w:val="28"/>
        </w:rPr>
        <w:t>“国中艺术奖学金”，由</w:t>
      </w:r>
      <w:r w:rsidRPr="00DA4216">
        <w:rPr>
          <w:rFonts w:asciiTheme="minorEastAsia" w:eastAsiaTheme="minorEastAsia" w:hAnsiTheme="minorEastAsia"/>
          <w:sz w:val="28"/>
          <w:szCs w:val="28"/>
        </w:rPr>
        <w:t>美术学院</w:t>
      </w:r>
      <w:r w:rsidRPr="00DA4216">
        <w:rPr>
          <w:rFonts w:asciiTheme="minorEastAsia" w:eastAsiaTheme="minorEastAsia" w:hAnsiTheme="minorEastAsia" w:hint="eastAsia"/>
          <w:sz w:val="28"/>
          <w:szCs w:val="28"/>
        </w:rPr>
        <w:t>教授</w:t>
      </w:r>
      <w:r w:rsidRPr="00DA4216">
        <w:rPr>
          <w:rFonts w:asciiTheme="minorEastAsia" w:eastAsiaTheme="minorEastAsia" w:hAnsiTheme="minorEastAsia"/>
          <w:sz w:val="28"/>
          <w:szCs w:val="28"/>
        </w:rPr>
        <w:t>委员会</w:t>
      </w:r>
      <w:r w:rsidRPr="00DA4216">
        <w:rPr>
          <w:rFonts w:asciiTheme="minorEastAsia" w:eastAsiaTheme="minorEastAsia" w:hAnsiTheme="minorEastAsia" w:hint="eastAsia"/>
          <w:sz w:val="28"/>
          <w:szCs w:val="28"/>
        </w:rPr>
        <w:t>在</w:t>
      </w:r>
      <w:r w:rsidRPr="00DA4216">
        <w:rPr>
          <w:rFonts w:asciiTheme="minorEastAsia" w:eastAsiaTheme="minorEastAsia" w:hAnsiTheme="minorEastAsia"/>
          <w:sz w:val="28"/>
          <w:szCs w:val="28"/>
        </w:rPr>
        <w:t>每年</w:t>
      </w:r>
      <w:r w:rsidRPr="00DA4216">
        <w:rPr>
          <w:rFonts w:asciiTheme="minorEastAsia" w:eastAsiaTheme="minorEastAsia" w:hAnsiTheme="minorEastAsia" w:hint="eastAsia"/>
          <w:sz w:val="28"/>
          <w:szCs w:val="28"/>
        </w:rPr>
        <w:t>6月组织</w:t>
      </w:r>
      <w:r w:rsidRPr="00DA4216">
        <w:rPr>
          <w:rFonts w:asciiTheme="minorEastAsia" w:eastAsiaTheme="minorEastAsia" w:hAnsiTheme="minorEastAsia"/>
          <w:sz w:val="28"/>
          <w:szCs w:val="28"/>
        </w:rPr>
        <w:t>评定</w:t>
      </w:r>
      <w:r w:rsidRPr="00DA4216">
        <w:rPr>
          <w:rFonts w:asciiTheme="minorEastAsia" w:eastAsiaTheme="minorEastAsia" w:hAnsiTheme="minorEastAsia" w:hint="eastAsia"/>
          <w:sz w:val="28"/>
          <w:szCs w:val="28"/>
        </w:rPr>
        <w:t>，每人</w:t>
      </w:r>
      <w:r w:rsidRPr="00DA4216">
        <w:rPr>
          <w:rFonts w:asciiTheme="minorEastAsia" w:eastAsiaTheme="minorEastAsia" w:hAnsiTheme="minorEastAsia"/>
          <w:sz w:val="28"/>
          <w:szCs w:val="28"/>
        </w:rPr>
        <w:t>奖励</w:t>
      </w:r>
      <w:r w:rsidRPr="00DA4216">
        <w:rPr>
          <w:rFonts w:asciiTheme="minorEastAsia" w:eastAsiaTheme="minorEastAsia" w:hAnsiTheme="minorEastAsia" w:hint="eastAsia"/>
          <w:sz w:val="28"/>
          <w:szCs w:val="28"/>
        </w:rPr>
        <w:t>2000元</w:t>
      </w:r>
      <w:r w:rsidRPr="00DA4216">
        <w:rPr>
          <w:rFonts w:asciiTheme="minorEastAsia" w:eastAsiaTheme="minorEastAsia" w:hAnsiTheme="minorEastAsia"/>
          <w:sz w:val="28"/>
          <w:szCs w:val="28"/>
        </w:rPr>
        <w:t>，主要奖励在毕业</w:t>
      </w:r>
      <w:r w:rsidRPr="00DA4216">
        <w:rPr>
          <w:rFonts w:asciiTheme="minorEastAsia" w:eastAsiaTheme="minorEastAsia" w:hAnsiTheme="minorEastAsia" w:hint="eastAsia"/>
          <w:sz w:val="28"/>
          <w:szCs w:val="28"/>
        </w:rPr>
        <w:t>创作</w:t>
      </w:r>
      <w:r w:rsidRPr="00DA4216">
        <w:rPr>
          <w:rFonts w:asciiTheme="minorEastAsia" w:eastAsiaTheme="minorEastAsia" w:hAnsiTheme="minorEastAsia"/>
          <w:sz w:val="28"/>
          <w:szCs w:val="28"/>
        </w:rPr>
        <w:t>中表现优秀的毕业</w:t>
      </w:r>
      <w:r w:rsidRPr="00DA4216">
        <w:rPr>
          <w:rFonts w:asciiTheme="minorEastAsia" w:eastAsiaTheme="minorEastAsia" w:hAnsiTheme="minorEastAsia" w:hint="eastAsia"/>
          <w:sz w:val="28"/>
          <w:szCs w:val="28"/>
        </w:rPr>
        <w:t>研究生。</w:t>
      </w:r>
      <w:r w:rsidRPr="00DA4216">
        <w:rPr>
          <w:rFonts w:asciiTheme="minorEastAsia" w:eastAsiaTheme="minorEastAsia" w:hAnsiTheme="minorEastAsia" w:cs="宋体" w:hint="eastAsia"/>
          <w:sz w:val="28"/>
          <w:szCs w:val="28"/>
        </w:rPr>
        <w:t>奖项类别分为“艺术创作奖”和“学术理论奖”两大类。2021年6月共有6名美术硕士专业学位同学获得</w:t>
      </w:r>
      <w:r w:rsidRPr="00DA4216">
        <w:rPr>
          <w:rFonts w:asciiTheme="minorEastAsia" w:eastAsiaTheme="minorEastAsia" w:hAnsiTheme="minorEastAsia" w:hint="eastAsia"/>
          <w:sz w:val="28"/>
          <w:szCs w:val="28"/>
        </w:rPr>
        <w:t>“国中艺术奖学金”</w:t>
      </w:r>
      <w:r w:rsidRPr="00DA4216">
        <w:rPr>
          <w:rFonts w:asciiTheme="minorEastAsia" w:eastAsiaTheme="minorEastAsia" w:hAnsiTheme="minorEastAsia" w:cs="宋体" w:hint="eastAsia"/>
          <w:sz w:val="28"/>
          <w:szCs w:val="28"/>
        </w:rPr>
        <w:t>。奖学金的设立有利于提高专业拔尖创新人才的培养质量，促进研究生教育持续健康发展。</w:t>
      </w:r>
    </w:p>
    <w:p w:rsidR="006B7F69" w:rsidRPr="00DA4216" w:rsidRDefault="00977C35" w:rsidP="00DA4216">
      <w:pPr>
        <w:spacing w:line="300" w:lineRule="auto"/>
        <w:ind w:firstLineChars="200" w:firstLine="560"/>
        <w:rPr>
          <w:rFonts w:asciiTheme="minorEastAsia" w:eastAsiaTheme="minorEastAsia" w:hAnsiTheme="minorEastAsia" w:cs="宋体"/>
          <w:sz w:val="28"/>
          <w:szCs w:val="28"/>
        </w:rPr>
      </w:pPr>
      <w:r w:rsidRPr="00DA4216">
        <w:rPr>
          <w:rFonts w:asciiTheme="minorEastAsia" w:eastAsiaTheme="minorEastAsia" w:hAnsiTheme="minorEastAsia" w:cs="宋体" w:hint="eastAsia"/>
          <w:sz w:val="28"/>
          <w:szCs w:val="28"/>
        </w:rPr>
        <w:t>在本学位授予点的研究生助学金体系中，</w:t>
      </w:r>
      <w:r w:rsidRPr="00DA4216">
        <w:rPr>
          <w:rFonts w:asciiTheme="minorEastAsia" w:eastAsiaTheme="minorEastAsia" w:hAnsiTheme="minorEastAsia" w:cs="宋体"/>
          <w:sz w:val="28"/>
          <w:szCs w:val="28"/>
        </w:rPr>
        <w:t>为进一步</w:t>
      </w:r>
      <w:r w:rsidRPr="00DA4216">
        <w:rPr>
          <w:rFonts w:asciiTheme="minorEastAsia" w:eastAsiaTheme="minorEastAsia" w:hAnsiTheme="minorEastAsia" w:cs="宋体" w:hint="eastAsia"/>
          <w:sz w:val="28"/>
          <w:szCs w:val="28"/>
        </w:rPr>
        <w:t>落实东北师范大学</w:t>
      </w:r>
      <w:r w:rsidRPr="00DA4216">
        <w:rPr>
          <w:rFonts w:asciiTheme="minorEastAsia" w:eastAsiaTheme="minorEastAsia" w:hAnsiTheme="minorEastAsia" w:cs="宋体"/>
          <w:sz w:val="28"/>
          <w:szCs w:val="28"/>
        </w:rPr>
        <w:t>研究生奖助体系，提升研究生实践能力，引导研究生积极参与学校发展建设，</w:t>
      </w:r>
      <w:r w:rsidRPr="00DA4216">
        <w:rPr>
          <w:rFonts w:asciiTheme="minorEastAsia" w:eastAsiaTheme="minorEastAsia" w:hAnsiTheme="minorEastAsia" w:hint="eastAsia"/>
          <w:sz w:val="28"/>
          <w:szCs w:val="28"/>
        </w:rPr>
        <w:t>同时</w:t>
      </w:r>
      <w:r w:rsidRPr="00DA4216">
        <w:rPr>
          <w:rFonts w:asciiTheme="minorEastAsia" w:eastAsiaTheme="minorEastAsia" w:hAnsiTheme="minorEastAsia"/>
          <w:sz w:val="28"/>
          <w:szCs w:val="28"/>
        </w:rPr>
        <w:t>根据国家</w:t>
      </w:r>
      <w:r w:rsidRPr="00DA4216">
        <w:rPr>
          <w:rFonts w:asciiTheme="minorEastAsia" w:eastAsiaTheme="minorEastAsia" w:hAnsiTheme="minorEastAsia" w:hint="eastAsia"/>
          <w:sz w:val="28"/>
          <w:szCs w:val="28"/>
        </w:rPr>
        <w:t>对研究生</w:t>
      </w:r>
      <w:r w:rsidRPr="00DA4216">
        <w:rPr>
          <w:rFonts w:asciiTheme="minorEastAsia" w:eastAsiaTheme="minorEastAsia" w:hAnsiTheme="minorEastAsia"/>
          <w:sz w:val="28"/>
          <w:szCs w:val="28"/>
        </w:rPr>
        <w:t>培养</w:t>
      </w:r>
      <w:r w:rsidRPr="00DA4216">
        <w:rPr>
          <w:rFonts w:asciiTheme="minorEastAsia" w:eastAsiaTheme="minorEastAsia" w:hAnsiTheme="minorEastAsia" w:hint="eastAsia"/>
          <w:sz w:val="28"/>
          <w:szCs w:val="28"/>
        </w:rPr>
        <w:t>要求，</w:t>
      </w:r>
      <w:r w:rsidRPr="00DA4216">
        <w:rPr>
          <w:rFonts w:asciiTheme="minorEastAsia" w:eastAsiaTheme="minorEastAsia" w:hAnsiTheme="minorEastAsia"/>
          <w:sz w:val="28"/>
          <w:szCs w:val="28"/>
        </w:rPr>
        <w:t>美术学院</w:t>
      </w:r>
      <w:r w:rsidRPr="00DA4216">
        <w:rPr>
          <w:rFonts w:asciiTheme="minorEastAsia" w:eastAsiaTheme="minorEastAsia" w:hAnsiTheme="minorEastAsia" w:cs="宋体" w:hint="eastAsia"/>
          <w:sz w:val="28"/>
          <w:szCs w:val="28"/>
        </w:rPr>
        <w:t>美术硕士专业</w:t>
      </w:r>
      <w:r w:rsidRPr="00DA4216">
        <w:rPr>
          <w:rFonts w:asciiTheme="minorEastAsia" w:eastAsiaTheme="minorEastAsia" w:hAnsiTheme="minorEastAsia"/>
          <w:sz w:val="28"/>
          <w:szCs w:val="28"/>
        </w:rPr>
        <w:t>研究生</w:t>
      </w:r>
      <w:r w:rsidRPr="00DA4216">
        <w:rPr>
          <w:rFonts w:asciiTheme="minorEastAsia" w:eastAsiaTheme="minorEastAsia" w:hAnsiTheme="minorEastAsia" w:hint="eastAsia"/>
          <w:sz w:val="28"/>
          <w:szCs w:val="28"/>
        </w:rPr>
        <w:t>助学金按月</w:t>
      </w:r>
      <w:r w:rsidRPr="00DA4216">
        <w:rPr>
          <w:rFonts w:asciiTheme="minorEastAsia" w:eastAsiaTheme="minorEastAsia" w:hAnsiTheme="minorEastAsia"/>
          <w:sz w:val="28"/>
          <w:szCs w:val="28"/>
        </w:rPr>
        <w:t>发放</w:t>
      </w:r>
      <w:r w:rsidRPr="00DA4216">
        <w:rPr>
          <w:rFonts w:asciiTheme="minorEastAsia" w:eastAsiaTheme="minorEastAsia" w:hAnsiTheme="minorEastAsia" w:hint="eastAsia"/>
          <w:sz w:val="28"/>
          <w:szCs w:val="28"/>
        </w:rPr>
        <w:t>为600元/月，</w:t>
      </w:r>
      <w:r w:rsidRPr="00DA4216">
        <w:rPr>
          <w:rFonts w:asciiTheme="minorEastAsia" w:eastAsiaTheme="minorEastAsia" w:hAnsiTheme="minorEastAsia"/>
          <w:sz w:val="28"/>
          <w:szCs w:val="28"/>
        </w:rPr>
        <w:t>发放范围</w:t>
      </w:r>
      <w:r w:rsidRPr="00DA4216">
        <w:rPr>
          <w:rFonts w:asciiTheme="minorEastAsia" w:eastAsiaTheme="minorEastAsia" w:hAnsiTheme="minorEastAsia" w:hint="eastAsia"/>
          <w:sz w:val="28"/>
          <w:szCs w:val="28"/>
        </w:rPr>
        <w:t>为</w:t>
      </w:r>
      <w:r w:rsidRPr="00DA4216">
        <w:rPr>
          <w:rFonts w:asciiTheme="minorEastAsia" w:eastAsiaTheme="minorEastAsia" w:hAnsiTheme="minorEastAsia"/>
          <w:sz w:val="28"/>
          <w:szCs w:val="28"/>
        </w:rPr>
        <w:t>档案</w:t>
      </w:r>
      <w:r w:rsidRPr="00DA4216">
        <w:rPr>
          <w:rFonts w:asciiTheme="minorEastAsia" w:eastAsiaTheme="minorEastAsia" w:hAnsiTheme="minorEastAsia" w:hint="eastAsia"/>
          <w:sz w:val="28"/>
          <w:szCs w:val="28"/>
        </w:rPr>
        <w:t>完全</w:t>
      </w:r>
      <w:r w:rsidRPr="00DA4216">
        <w:rPr>
          <w:rFonts w:asciiTheme="minorEastAsia" w:eastAsiaTheme="minorEastAsia" w:hAnsiTheme="minorEastAsia"/>
          <w:sz w:val="28"/>
          <w:szCs w:val="28"/>
        </w:rPr>
        <w:t>转入学</w:t>
      </w:r>
      <w:r w:rsidRPr="00DA4216">
        <w:rPr>
          <w:rFonts w:asciiTheme="minorEastAsia" w:eastAsiaTheme="minorEastAsia" w:hAnsiTheme="minorEastAsia"/>
          <w:sz w:val="28"/>
          <w:szCs w:val="28"/>
        </w:rPr>
        <w:lastRenderedPageBreak/>
        <w:t>校的在籍学生</w:t>
      </w:r>
      <w:r w:rsidRPr="00DA4216">
        <w:rPr>
          <w:rFonts w:asciiTheme="minorEastAsia" w:eastAsiaTheme="minorEastAsia" w:hAnsiTheme="minorEastAsia" w:hint="eastAsia"/>
          <w:sz w:val="28"/>
          <w:szCs w:val="28"/>
        </w:rPr>
        <w:t>。</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bCs/>
          <w:sz w:val="28"/>
          <w:szCs w:val="28"/>
          <w:lang w:val="zh-TW"/>
        </w:rPr>
        <w:t>3.人才培养</w:t>
      </w:r>
    </w:p>
    <w:p w:rsidR="006B7F69" w:rsidRPr="00DA4216" w:rsidRDefault="00977C35" w:rsidP="00DA4216">
      <w:pPr>
        <w:spacing w:line="300" w:lineRule="auto"/>
        <w:ind w:firstLineChars="200" w:firstLine="560"/>
        <w:jc w:val="left"/>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艺术硕士专业学位面向社会发展对高层次应用型艺术专门人才的需求，站位当代艺术与当代文化的发展前沿，通过发掘具有良好素质与实践创新能力的艺术专门人才，以实践能力培养为重点、以产教融合为途径，构建高层次、应用型、复合型、创新型的人才培养模式。</w:t>
      </w:r>
    </w:p>
    <w:p w:rsidR="006B7F69" w:rsidRPr="00DA4216" w:rsidRDefault="00977C35" w:rsidP="00DA4216">
      <w:pPr>
        <w:spacing w:line="300" w:lineRule="auto"/>
        <w:rPr>
          <w:rFonts w:asciiTheme="minorEastAsia" w:eastAsiaTheme="minorEastAsia" w:hAnsiTheme="minorEastAsia"/>
          <w:b/>
          <w:sz w:val="28"/>
          <w:szCs w:val="28"/>
          <w:lang w:val="zh-CN"/>
        </w:rPr>
      </w:pPr>
      <w:r w:rsidRPr="00DA4216">
        <w:rPr>
          <w:rFonts w:asciiTheme="minorEastAsia" w:eastAsiaTheme="minorEastAsia" w:hAnsiTheme="minorEastAsia" w:hint="eastAsia"/>
          <w:b/>
          <w:sz w:val="28"/>
          <w:szCs w:val="28"/>
        </w:rPr>
        <w:t>3</w:t>
      </w:r>
      <w:r w:rsidRPr="00DA4216">
        <w:rPr>
          <w:rFonts w:asciiTheme="minorEastAsia" w:eastAsiaTheme="minorEastAsia" w:hAnsiTheme="minorEastAsia"/>
          <w:b/>
          <w:sz w:val="28"/>
          <w:szCs w:val="28"/>
          <w:lang w:val="zh-CN"/>
        </w:rPr>
        <w:t>.1招生选拔</w:t>
      </w:r>
    </w:p>
    <w:p w:rsidR="006B7F69" w:rsidRPr="00DA4216" w:rsidRDefault="00977C35" w:rsidP="00DA4216">
      <w:pPr>
        <w:spacing w:line="300" w:lineRule="auto"/>
        <w:rPr>
          <w:rFonts w:asciiTheme="minorEastAsia" w:eastAsiaTheme="minorEastAsia" w:hAnsiTheme="minorEastAsia"/>
          <w:sz w:val="28"/>
          <w:szCs w:val="28"/>
          <w:lang w:val="zh-CN"/>
        </w:rPr>
      </w:pPr>
      <w:r w:rsidRPr="00DA4216">
        <w:rPr>
          <w:rFonts w:asciiTheme="minorEastAsia" w:eastAsiaTheme="minorEastAsia" w:hAnsiTheme="minorEastAsia" w:cs="宋体" w:hint="eastAsia"/>
          <w:b/>
          <w:bCs/>
          <w:sz w:val="28"/>
          <w:szCs w:val="28"/>
        </w:rPr>
        <w:t>3</w:t>
      </w:r>
      <w:r w:rsidRPr="00DA4216">
        <w:rPr>
          <w:rFonts w:asciiTheme="minorEastAsia" w:eastAsiaTheme="minorEastAsia" w:hAnsiTheme="minorEastAsia" w:cs="宋体" w:hint="eastAsia"/>
          <w:b/>
          <w:bCs/>
          <w:sz w:val="28"/>
          <w:szCs w:val="28"/>
          <w:lang w:val="zh-TW"/>
        </w:rPr>
        <w:t>.1.1</w:t>
      </w:r>
      <w:r w:rsidRPr="00DA4216">
        <w:rPr>
          <w:rFonts w:asciiTheme="minorEastAsia" w:eastAsiaTheme="minorEastAsia" w:hAnsiTheme="minorEastAsia" w:cs="宋体" w:hint="eastAsia"/>
          <w:b/>
          <w:bCs/>
          <w:sz w:val="28"/>
          <w:szCs w:val="28"/>
          <w:lang w:val="zh-TW" w:eastAsia="zh-TW"/>
        </w:rPr>
        <w:t>招生情况统计</w:t>
      </w:r>
    </w:p>
    <w:p w:rsidR="006B7F69" w:rsidRPr="00DA4216" w:rsidRDefault="00977C35" w:rsidP="00DA4216">
      <w:pPr>
        <w:spacing w:line="300" w:lineRule="auto"/>
        <w:ind w:firstLineChars="200" w:firstLine="560"/>
        <w:rPr>
          <w:rFonts w:asciiTheme="minorEastAsia" w:eastAsiaTheme="minorEastAsia" w:hAnsiTheme="minorEastAsia" w:cs="宋体"/>
          <w:sz w:val="28"/>
          <w:szCs w:val="28"/>
        </w:rPr>
      </w:pPr>
      <w:r w:rsidRPr="00DA4216">
        <w:rPr>
          <w:rFonts w:asciiTheme="minorEastAsia" w:eastAsiaTheme="minorEastAsia" w:hAnsiTheme="minorEastAsia" w:hint="eastAsia"/>
          <w:bCs/>
          <w:sz w:val="28"/>
          <w:szCs w:val="28"/>
        </w:rPr>
        <w:t>2021</w:t>
      </w:r>
      <w:r w:rsidRPr="00DA4216">
        <w:rPr>
          <w:rFonts w:asciiTheme="minorEastAsia" w:eastAsiaTheme="minorEastAsia" w:hAnsiTheme="minorEastAsia" w:hint="eastAsia"/>
          <w:sz w:val="28"/>
          <w:szCs w:val="28"/>
        </w:rPr>
        <w:t>年本学位授予单位美术领域全国统考报考人数233人，录取人数74人，录取比例为31.7%，本校及重点大学生源占42.4%，其他院校生源占57.6%；</w:t>
      </w:r>
      <w:r w:rsidRPr="00DA4216">
        <w:rPr>
          <w:rFonts w:asciiTheme="minorEastAsia" w:eastAsiaTheme="minorEastAsia" w:hAnsiTheme="minorEastAsia" w:cs="宋体"/>
          <w:sz w:val="28"/>
          <w:szCs w:val="28"/>
        </w:rPr>
        <w:t xml:space="preserve"> </w:t>
      </w:r>
    </w:p>
    <w:p w:rsidR="006B7F69" w:rsidRPr="00DA4216" w:rsidRDefault="006B7F69" w:rsidP="00DA4216">
      <w:pPr>
        <w:spacing w:line="300" w:lineRule="auto"/>
        <w:rPr>
          <w:rFonts w:asciiTheme="minorEastAsia" w:eastAsiaTheme="minorEastAsia" w:hAnsiTheme="minorEastAsia"/>
          <w:sz w:val="28"/>
          <w:szCs w:val="28"/>
        </w:rPr>
      </w:pPr>
    </w:p>
    <w:p w:rsidR="006B7F69" w:rsidRPr="00DA4216" w:rsidRDefault="00977C35" w:rsidP="00DA4216">
      <w:pPr>
        <w:spacing w:line="300" w:lineRule="auto"/>
        <w:jc w:val="center"/>
        <w:rPr>
          <w:rFonts w:asciiTheme="minorEastAsia" w:eastAsiaTheme="minorEastAsia" w:hAnsiTheme="minorEastAsia"/>
          <w:sz w:val="28"/>
          <w:szCs w:val="28"/>
        </w:rPr>
      </w:pPr>
      <w:r w:rsidRPr="00DA4216">
        <w:rPr>
          <w:rFonts w:asciiTheme="minorEastAsia" w:eastAsiaTheme="minorEastAsia" w:hAnsiTheme="minorEastAsia"/>
          <w:noProof/>
          <w:sz w:val="28"/>
          <w:szCs w:val="28"/>
        </w:rPr>
        <w:drawing>
          <wp:inline distT="0" distB="0" distL="114300" distR="114300" wp14:anchorId="5EC79D4B" wp14:editId="2AEA1C6A">
            <wp:extent cx="4558665" cy="2743200"/>
            <wp:effectExtent l="4445" t="4445" r="889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7F69" w:rsidRPr="00DA4216" w:rsidRDefault="00977C35" w:rsidP="00DA4216">
      <w:pPr>
        <w:spacing w:line="300" w:lineRule="auto"/>
        <w:jc w:val="center"/>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2021年艺术硕士专业学位录取比例</w:t>
      </w:r>
      <w:r w:rsidRPr="00DA4216">
        <w:rPr>
          <w:rFonts w:asciiTheme="minorEastAsia" w:eastAsiaTheme="minorEastAsia" w:hAnsiTheme="minorEastAsia"/>
          <w:bCs/>
          <w:sz w:val="28"/>
          <w:szCs w:val="28"/>
        </w:rPr>
        <w:t>表</w:t>
      </w:r>
    </w:p>
    <w:p w:rsidR="006B7F69" w:rsidRPr="00DA4216" w:rsidRDefault="00977C35" w:rsidP="00DA4216">
      <w:pPr>
        <w:spacing w:line="300" w:lineRule="auto"/>
        <w:ind w:firstLineChars="200" w:firstLine="560"/>
        <w:rPr>
          <w:rFonts w:asciiTheme="minorEastAsia" w:eastAsiaTheme="minorEastAsia" w:hAnsiTheme="minorEastAsia"/>
          <w:sz w:val="28"/>
          <w:szCs w:val="28"/>
          <w:highlight w:val="yellow"/>
        </w:rPr>
      </w:pPr>
      <w:r w:rsidRPr="00DA4216">
        <w:rPr>
          <w:rFonts w:asciiTheme="minorEastAsia" w:eastAsiaTheme="minorEastAsia" w:hAnsiTheme="minorEastAsia"/>
          <w:noProof/>
          <w:sz w:val="28"/>
          <w:szCs w:val="28"/>
        </w:rPr>
        <w:lastRenderedPageBreak/>
        <w:drawing>
          <wp:inline distT="0" distB="0" distL="114300" distR="114300" wp14:anchorId="7250E400" wp14:editId="2447B782">
            <wp:extent cx="4558665" cy="2743200"/>
            <wp:effectExtent l="4445" t="4445" r="8890" b="508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7F69" w:rsidRPr="00DA4216" w:rsidRDefault="00977C35" w:rsidP="00DA4216">
      <w:pPr>
        <w:spacing w:line="300" w:lineRule="auto"/>
        <w:jc w:val="center"/>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2021年艺术硕士专业学位生源比例</w:t>
      </w:r>
      <w:r w:rsidRPr="00DA4216">
        <w:rPr>
          <w:rFonts w:asciiTheme="minorEastAsia" w:eastAsiaTheme="minorEastAsia" w:hAnsiTheme="minorEastAsia"/>
          <w:bCs/>
          <w:sz w:val="28"/>
          <w:szCs w:val="28"/>
        </w:rPr>
        <w:t>表</w:t>
      </w:r>
    </w:p>
    <w:p w:rsidR="006B7F69" w:rsidRPr="00DA4216" w:rsidRDefault="00977C35" w:rsidP="00DA4216">
      <w:pPr>
        <w:pStyle w:val="3"/>
        <w:spacing w:line="300" w:lineRule="auto"/>
        <w:jc w:val="center"/>
        <w:rPr>
          <w:rFonts w:asciiTheme="minorEastAsia" w:eastAsiaTheme="minorEastAsia" w:hAnsiTheme="minorEastAsia"/>
          <w:sz w:val="28"/>
          <w:szCs w:val="28"/>
        </w:rPr>
      </w:pPr>
      <w:r w:rsidRPr="00DA4216">
        <w:rPr>
          <w:rFonts w:asciiTheme="minorEastAsia" w:eastAsiaTheme="minorEastAsia" w:hAnsiTheme="minorEastAsia"/>
          <w:noProof/>
          <w:sz w:val="28"/>
          <w:szCs w:val="28"/>
        </w:rPr>
        <w:drawing>
          <wp:inline distT="0" distB="0" distL="114300" distR="114300" wp14:anchorId="6E57B217" wp14:editId="35582194">
            <wp:extent cx="4558665" cy="2743200"/>
            <wp:effectExtent l="4445" t="4445" r="8890" b="508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7F69" w:rsidRPr="00DA4216" w:rsidRDefault="00977C35" w:rsidP="00DA4216">
      <w:pPr>
        <w:spacing w:line="300" w:lineRule="auto"/>
        <w:jc w:val="center"/>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2021年艺术硕士专业招生增长比例</w:t>
      </w:r>
      <w:r w:rsidRPr="00DA4216">
        <w:rPr>
          <w:rFonts w:asciiTheme="minorEastAsia" w:eastAsiaTheme="minorEastAsia" w:hAnsiTheme="minorEastAsia"/>
          <w:bCs/>
          <w:sz w:val="28"/>
          <w:szCs w:val="28"/>
        </w:rPr>
        <w:t>表</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按照国务院学位委员会、教育部印发的《专业学位研究生教育发展方案（2020-2025）》，推动硕士专业学位研究生教育规模稳健增长，硕士研究生招生计划增量主要用于专业学位，本学位授予单位继续扩大艺术硕士的培养规模。2021年本学位授予单位艺术硕士专业学位研究生全国统考报考人数较上一年度平均增长30%，录取人数较</w:t>
      </w:r>
      <w:r w:rsidRPr="00DA4216">
        <w:rPr>
          <w:rFonts w:asciiTheme="minorEastAsia" w:eastAsiaTheme="minorEastAsia" w:hAnsiTheme="minorEastAsia" w:hint="eastAsia"/>
          <w:sz w:val="28"/>
          <w:szCs w:val="28"/>
        </w:rPr>
        <w:lastRenderedPageBreak/>
        <w:t>上一年度平均增长10%，符合发展方案的总体要求。</w:t>
      </w:r>
    </w:p>
    <w:p w:rsidR="006B7F69" w:rsidRPr="00DA4216" w:rsidRDefault="00977C35" w:rsidP="00DA4216">
      <w:pPr>
        <w:spacing w:line="300" w:lineRule="auto"/>
        <w:rPr>
          <w:rFonts w:asciiTheme="minorEastAsia" w:eastAsiaTheme="minorEastAsia" w:hAnsiTheme="minorEastAsia"/>
          <w:sz w:val="28"/>
          <w:szCs w:val="28"/>
          <w:lang w:val="zh-CN"/>
        </w:rPr>
      </w:pPr>
      <w:r w:rsidRPr="00DA4216">
        <w:rPr>
          <w:rFonts w:asciiTheme="minorEastAsia" w:eastAsiaTheme="minorEastAsia" w:hAnsiTheme="minorEastAsia" w:cs="宋体" w:hint="eastAsia"/>
          <w:b/>
          <w:bCs/>
          <w:sz w:val="28"/>
          <w:szCs w:val="28"/>
        </w:rPr>
        <w:t>3</w:t>
      </w:r>
      <w:r w:rsidRPr="00DA4216">
        <w:rPr>
          <w:rFonts w:asciiTheme="minorEastAsia" w:eastAsiaTheme="minorEastAsia" w:hAnsiTheme="minorEastAsia" w:cs="宋体" w:hint="eastAsia"/>
          <w:b/>
          <w:bCs/>
          <w:sz w:val="28"/>
          <w:szCs w:val="28"/>
          <w:lang w:val="zh-TW"/>
        </w:rPr>
        <w:t>.1.2招生选拔机制及保证生源质量采取的措施</w:t>
      </w:r>
    </w:p>
    <w:p w:rsidR="006B7F69" w:rsidRPr="00DA4216" w:rsidRDefault="00977C35" w:rsidP="00DA4216">
      <w:pPr>
        <w:spacing w:line="300" w:lineRule="auto"/>
        <w:ind w:firstLineChars="200" w:firstLine="560"/>
        <w:rPr>
          <w:rFonts w:asciiTheme="minorEastAsia" w:eastAsiaTheme="minorEastAsia" w:hAnsiTheme="minorEastAsia" w:cs="宋体"/>
          <w:bCs/>
          <w:sz w:val="28"/>
          <w:szCs w:val="28"/>
        </w:rPr>
      </w:pPr>
      <w:r w:rsidRPr="00DA4216">
        <w:rPr>
          <w:rFonts w:asciiTheme="minorEastAsia" w:eastAsiaTheme="minorEastAsia" w:hAnsiTheme="minorEastAsia" w:hint="eastAsia"/>
          <w:sz w:val="28"/>
          <w:szCs w:val="28"/>
        </w:rPr>
        <w:t>本学位授予单位</w:t>
      </w:r>
      <w:r w:rsidRPr="00DA4216">
        <w:rPr>
          <w:rFonts w:asciiTheme="minorEastAsia" w:eastAsiaTheme="minorEastAsia" w:hAnsiTheme="minorEastAsia" w:cs="宋体" w:hint="eastAsia"/>
          <w:bCs/>
          <w:sz w:val="28"/>
          <w:szCs w:val="28"/>
          <w:lang w:val="zh-TW"/>
        </w:rPr>
        <w:t>始终高度重视招生管理工作，持续完善招生选拔机制，严格规范招生流程，确保生源优质</w:t>
      </w:r>
      <w:r w:rsidRPr="00DA4216">
        <w:rPr>
          <w:rFonts w:asciiTheme="minorEastAsia" w:eastAsiaTheme="minorEastAsia" w:hAnsiTheme="minorEastAsia" w:cs="宋体" w:hint="eastAsia"/>
          <w:sz w:val="28"/>
          <w:szCs w:val="28"/>
          <w:lang w:val="zh-TW" w:eastAsia="zh-TW"/>
        </w:rPr>
        <w:t>。</w:t>
      </w:r>
      <w:r w:rsidRPr="00DA4216">
        <w:rPr>
          <w:rFonts w:asciiTheme="minorEastAsia" w:eastAsiaTheme="minorEastAsia" w:hAnsiTheme="minorEastAsia" w:cs="宋体" w:hint="eastAsia"/>
          <w:bCs/>
          <w:sz w:val="28"/>
          <w:szCs w:val="28"/>
          <w:lang w:val="zh-TW"/>
        </w:rPr>
        <w:t>具体措施如下：</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（1）通过校内招生宣传</w:t>
      </w:r>
      <w:proofErr w:type="gramStart"/>
      <w:r w:rsidRPr="00DA4216">
        <w:rPr>
          <w:rFonts w:asciiTheme="minorEastAsia" w:eastAsiaTheme="minorEastAsia" w:hAnsiTheme="minorEastAsia" w:hint="eastAsia"/>
          <w:sz w:val="28"/>
          <w:szCs w:val="28"/>
        </w:rPr>
        <w:t>和</w:t>
      </w:r>
      <w:r w:rsidRPr="00DA4216">
        <w:rPr>
          <w:rFonts w:asciiTheme="minorEastAsia" w:eastAsiaTheme="minorEastAsia" w:hAnsiTheme="minorEastAsia" w:cs="宋体" w:hint="eastAsia"/>
          <w:sz w:val="28"/>
          <w:szCs w:val="28"/>
          <w:u w:color="FF0000"/>
          <w:lang w:val="zh-TW" w:eastAsia="zh-TW"/>
        </w:rPr>
        <w:t>推免制度</w:t>
      </w:r>
      <w:proofErr w:type="gramEnd"/>
      <w:r w:rsidRPr="00DA4216">
        <w:rPr>
          <w:rFonts w:asciiTheme="minorEastAsia" w:eastAsiaTheme="minorEastAsia" w:hAnsiTheme="minorEastAsia" w:cs="宋体" w:hint="eastAsia"/>
          <w:sz w:val="28"/>
          <w:szCs w:val="28"/>
          <w:u w:color="FF0000"/>
          <w:lang w:val="zh-TW" w:eastAsia="zh-TW"/>
        </w:rPr>
        <w:t>，保证本校优质生源。通过学校推免环节和考核，对本校综合素质良好、学习成绩优异、专业</w:t>
      </w:r>
      <w:r w:rsidRPr="00DA4216">
        <w:rPr>
          <w:rFonts w:asciiTheme="minorEastAsia" w:eastAsiaTheme="minorEastAsia" w:hAnsiTheme="minorEastAsia" w:cs="宋体" w:hint="eastAsia"/>
          <w:sz w:val="28"/>
          <w:szCs w:val="28"/>
          <w:u w:color="FF0000"/>
          <w:lang w:val="zh-TW"/>
        </w:rPr>
        <w:t>成果</w:t>
      </w:r>
      <w:r w:rsidRPr="00DA4216">
        <w:rPr>
          <w:rFonts w:asciiTheme="minorEastAsia" w:eastAsiaTheme="minorEastAsia" w:hAnsiTheme="minorEastAsia" w:cs="宋体" w:hint="eastAsia"/>
          <w:sz w:val="28"/>
          <w:szCs w:val="28"/>
          <w:u w:color="FF0000"/>
          <w:lang w:val="zh-TW" w:eastAsia="zh-TW"/>
        </w:rPr>
        <w:t>突出、外语水平达到一定标准的学生进行重点培养与选拔</w:t>
      </w:r>
      <w:r w:rsidRPr="00DA4216">
        <w:rPr>
          <w:rFonts w:asciiTheme="minorEastAsia" w:eastAsiaTheme="minorEastAsia" w:hAnsiTheme="minorEastAsia" w:cs="宋体" w:hint="eastAsia"/>
          <w:sz w:val="28"/>
          <w:szCs w:val="28"/>
          <w:u w:color="FF0000"/>
          <w:lang w:val="zh-TW"/>
        </w:rPr>
        <w:t>，</w:t>
      </w:r>
      <w:r w:rsidRPr="00DA4216">
        <w:rPr>
          <w:rFonts w:asciiTheme="minorEastAsia" w:eastAsiaTheme="minorEastAsia" w:hAnsiTheme="minorEastAsia" w:cs="宋体" w:hint="eastAsia"/>
          <w:sz w:val="28"/>
          <w:szCs w:val="28"/>
          <w:u w:color="FF0000"/>
          <w:lang w:val="zh-TW" w:eastAsia="zh-TW"/>
        </w:rPr>
        <w:t>推荐免试攻读本校</w:t>
      </w:r>
      <w:r w:rsidRPr="00DA4216">
        <w:rPr>
          <w:rFonts w:asciiTheme="minorEastAsia" w:eastAsiaTheme="minorEastAsia" w:hAnsiTheme="minorEastAsia" w:cs="宋体" w:hint="eastAsia"/>
          <w:sz w:val="28"/>
          <w:szCs w:val="28"/>
          <w:u w:color="FF0000"/>
          <w:lang w:val="zh-TW"/>
        </w:rPr>
        <w:t>专业学位</w:t>
      </w:r>
      <w:r w:rsidRPr="00DA4216">
        <w:rPr>
          <w:rFonts w:asciiTheme="minorEastAsia" w:eastAsiaTheme="minorEastAsia" w:hAnsiTheme="minorEastAsia" w:cs="宋体" w:hint="eastAsia"/>
          <w:sz w:val="28"/>
          <w:szCs w:val="28"/>
          <w:u w:color="FF0000"/>
          <w:lang w:val="zh-TW" w:eastAsia="zh-TW"/>
        </w:rPr>
        <w:t>研究生，为</w:t>
      </w:r>
      <w:r w:rsidRPr="00DA4216">
        <w:rPr>
          <w:rFonts w:asciiTheme="minorEastAsia" w:eastAsiaTheme="minorEastAsia" w:hAnsiTheme="minorEastAsia" w:hint="eastAsia"/>
          <w:sz w:val="28"/>
          <w:szCs w:val="28"/>
        </w:rPr>
        <w:t>本学位授予单位</w:t>
      </w:r>
      <w:r w:rsidRPr="00DA4216">
        <w:rPr>
          <w:rFonts w:asciiTheme="minorEastAsia" w:eastAsiaTheme="minorEastAsia" w:hAnsiTheme="minorEastAsia" w:cs="宋体" w:hint="eastAsia"/>
          <w:sz w:val="28"/>
          <w:szCs w:val="28"/>
          <w:u w:color="FF0000"/>
          <w:lang w:val="zh-TW" w:eastAsia="zh-TW"/>
        </w:rPr>
        <w:t>提供优质生源保证。</w:t>
      </w:r>
    </w:p>
    <w:p w:rsidR="006B7F69" w:rsidRPr="00DA4216" w:rsidRDefault="00977C35" w:rsidP="00DA4216">
      <w:pPr>
        <w:spacing w:line="300" w:lineRule="auto"/>
        <w:ind w:firstLineChars="200" w:firstLine="560"/>
        <w:rPr>
          <w:rFonts w:asciiTheme="minorEastAsia" w:eastAsiaTheme="minorEastAsia" w:hAnsiTheme="minorEastAsia" w:cs="宋体"/>
          <w:sz w:val="28"/>
          <w:szCs w:val="28"/>
          <w:u w:color="FF0000"/>
          <w:lang w:val="zh-TW"/>
        </w:rPr>
      </w:pPr>
      <w:r w:rsidRPr="00DA4216">
        <w:rPr>
          <w:rFonts w:asciiTheme="minorEastAsia" w:eastAsiaTheme="minorEastAsia" w:hAnsiTheme="minorEastAsia" w:hint="eastAsia"/>
          <w:sz w:val="28"/>
          <w:szCs w:val="28"/>
        </w:rPr>
        <w:t>（2）</w:t>
      </w:r>
      <w:r w:rsidRPr="00DA4216">
        <w:rPr>
          <w:rFonts w:asciiTheme="minorEastAsia" w:eastAsiaTheme="minorEastAsia" w:hAnsiTheme="minorEastAsia" w:cs="宋体" w:hint="eastAsia"/>
          <w:sz w:val="28"/>
          <w:szCs w:val="28"/>
          <w:u w:color="FF0000"/>
          <w:lang w:val="zh-TW" w:eastAsia="zh-TW"/>
        </w:rPr>
        <w:t>拓宽</w:t>
      </w:r>
      <w:r w:rsidRPr="00DA4216">
        <w:rPr>
          <w:rFonts w:asciiTheme="minorEastAsia" w:eastAsiaTheme="minorEastAsia" w:hAnsiTheme="minorEastAsia" w:hint="eastAsia"/>
          <w:sz w:val="28"/>
          <w:szCs w:val="28"/>
        </w:rPr>
        <w:t>校外</w:t>
      </w:r>
      <w:r w:rsidRPr="00DA4216">
        <w:rPr>
          <w:rFonts w:asciiTheme="minorEastAsia" w:eastAsiaTheme="minorEastAsia" w:hAnsiTheme="minorEastAsia" w:cs="宋体" w:hint="eastAsia"/>
          <w:sz w:val="28"/>
          <w:szCs w:val="28"/>
          <w:u w:color="FF0000"/>
          <w:lang w:val="zh-TW" w:eastAsia="zh-TW"/>
        </w:rPr>
        <w:t>招录渠道</w:t>
      </w:r>
      <w:r w:rsidRPr="00DA4216">
        <w:rPr>
          <w:rFonts w:asciiTheme="minorEastAsia" w:eastAsiaTheme="minorEastAsia" w:hAnsiTheme="minorEastAsia" w:cs="宋体" w:hint="eastAsia"/>
          <w:sz w:val="28"/>
          <w:szCs w:val="28"/>
          <w:u w:color="FF0000"/>
          <w:lang w:val="zh-TW"/>
        </w:rPr>
        <w:t>，</w:t>
      </w:r>
      <w:r w:rsidRPr="00DA4216">
        <w:rPr>
          <w:rFonts w:asciiTheme="minorEastAsia" w:eastAsiaTheme="minorEastAsia" w:hAnsiTheme="minorEastAsia" w:cs="宋体" w:hint="eastAsia"/>
          <w:sz w:val="28"/>
          <w:szCs w:val="28"/>
          <w:u w:color="FF0000"/>
          <w:lang w:val="zh-TW" w:eastAsia="zh-TW"/>
        </w:rPr>
        <w:t>提高招生质量。</w:t>
      </w:r>
      <w:r w:rsidRPr="00DA4216">
        <w:rPr>
          <w:rFonts w:asciiTheme="minorEastAsia" w:eastAsiaTheme="minorEastAsia" w:hAnsiTheme="minorEastAsia" w:hint="eastAsia"/>
          <w:sz w:val="28"/>
          <w:szCs w:val="28"/>
        </w:rPr>
        <w:t>通过多种途径积极开展校外招生宣传，广泛吸收国外知名院校、国内重点大学及专业艺术院校考生报考本学位授予单位，并在录取过程中对上述院校</w:t>
      </w:r>
      <w:r w:rsidRPr="00DA4216">
        <w:rPr>
          <w:rFonts w:asciiTheme="minorEastAsia" w:eastAsiaTheme="minorEastAsia" w:hAnsiTheme="minorEastAsia" w:cs="宋体" w:hint="eastAsia"/>
          <w:sz w:val="28"/>
          <w:szCs w:val="28"/>
          <w:u w:color="FF0000"/>
          <w:lang w:val="zh-TW" w:eastAsia="zh-TW"/>
        </w:rPr>
        <w:t>毕业的学生优先调剂录取</w:t>
      </w:r>
      <w:r w:rsidRPr="00DA4216">
        <w:rPr>
          <w:rFonts w:asciiTheme="minorEastAsia" w:eastAsiaTheme="minorEastAsia" w:hAnsiTheme="minorEastAsia" w:cs="宋体" w:hint="eastAsia"/>
          <w:sz w:val="28"/>
          <w:szCs w:val="28"/>
          <w:u w:color="FF0000"/>
          <w:lang w:val="zh-TW"/>
        </w:rPr>
        <w:t>。</w:t>
      </w:r>
    </w:p>
    <w:p w:rsidR="006B7F69" w:rsidRPr="00DA4216" w:rsidRDefault="00977C35" w:rsidP="00DA4216">
      <w:pPr>
        <w:spacing w:line="300" w:lineRule="auto"/>
        <w:ind w:firstLineChars="200" w:firstLine="560"/>
        <w:rPr>
          <w:rFonts w:asciiTheme="minorEastAsia" w:eastAsiaTheme="minorEastAsia" w:hAnsiTheme="minorEastAsia" w:cs="宋体"/>
          <w:sz w:val="28"/>
          <w:szCs w:val="28"/>
          <w:u w:color="FF0000"/>
          <w:lang w:val="zh-TW"/>
        </w:rPr>
      </w:pPr>
      <w:r w:rsidRPr="00DA4216">
        <w:rPr>
          <w:rFonts w:asciiTheme="minorEastAsia" w:eastAsiaTheme="minorEastAsia" w:hAnsiTheme="minorEastAsia" w:hint="eastAsia"/>
          <w:sz w:val="28"/>
          <w:szCs w:val="28"/>
        </w:rPr>
        <w:t>（3）</w:t>
      </w:r>
      <w:r w:rsidRPr="00DA4216">
        <w:rPr>
          <w:rFonts w:asciiTheme="minorEastAsia" w:eastAsiaTheme="minorEastAsia" w:hAnsiTheme="minorEastAsia" w:cs="宋体" w:hint="eastAsia"/>
          <w:sz w:val="28"/>
          <w:szCs w:val="28"/>
          <w:u w:color="FF0000"/>
          <w:lang w:val="zh-TW" w:eastAsia="zh-TW"/>
        </w:rPr>
        <w:t>严把</w:t>
      </w:r>
      <w:r w:rsidRPr="00DA4216">
        <w:rPr>
          <w:rFonts w:asciiTheme="minorEastAsia" w:eastAsiaTheme="minorEastAsia" w:hAnsiTheme="minorEastAsia" w:cs="宋体" w:hint="eastAsia"/>
          <w:sz w:val="28"/>
          <w:szCs w:val="28"/>
          <w:u w:color="FF0000"/>
          <w:lang w:val="zh-TW"/>
        </w:rPr>
        <w:t>招生</w:t>
      </w:r>
      <w:r w:rsidRPr="00DA4216">
        <w:rPr>
          <w:rFonts w:asciiTheme="minorEastAsia" w:eastAsiaTheme="minorEastAsia" w:hAnsiTheme="minorEastAsia" w:cs="宋体" w:hint="eastAsia"/>
          <w:sz w:val="28"/>
          <w:szCs w:val="28"/>
          <w:u w:color="FF0000"/>
          <w:lang w:val="zh-TW" w:eastAsia="zh-TW"/>
        </w:rPr>
        <w:t>环节，</w:t>
      </w:r>
      <w:r w:rsidRPr="00DA4216">
        <w:rPr>
          <w:rFonts w:asciiTheme="minorEastAsia" w:eastAsiaTheme="minorEastAsia" w:hAnsiTheme="minorEastAsia" w:cs="宋体" w:hint="eastAsia"/>
          <w:sz w:val="28"/>
          <w:szCs w:val="28"/>
          <w:u w:color="FF0000"/>
          <w:lang w:val="zh-TW"/>
        </w:rPr>
        <w:t>规范</w:t>
      </w:r>
      <w:r w:rsidRPr="00DA4216">
        <w:rPr>
          <w:rFonts w:asciiTheme="minorEastAsia" w:eastAsiaTheme="minorEastAsia" w:hAnsiTheme="minorEastAsia" w:cs="宋体" w:hint="eastAsia"/>
          <w:sz w:val="28"/>
          <w:szCs w:val="28"/>
          <w:u w:color="FF0000"/>
          <w:lang w:val="zh-TW" w:eastAsia="zh-TW"/>
        </w:rPr>
        <w:t>考试</w:t>
      </w:r>
      <w:r w:rsidRPr="00DA4216">
        <w:rPr>
          <w:rFonts w:asciiTheme="minorEastAsia" w:eastAsiaTheme="minorEastAsia" w:hAnsiTheme="minorEastAsia" w:cs="宋体" w:hint="eastAsia"/>
          <w:sz w:val="28"/>
          <w:szCs w:val="28"/>
          <w:u w:color="FF0000"/>
          <w:lang w:val="zh-TW"/>
        </w:rPr>
        <w:t>流程</w:t>
      </w:r>
      <w:r w:rsidRPr="00DA4216">
        <w:rPr>
          <w:rFonts w:asciiTheme="minorEastAsia" w:eastAsiaTheme="minorEastAsia" w:hAnsiTheme="minorEastAsia" w:cs="宋体" w:hint="eastAsia"/>
          <w:sz w:val="28"/>
          <w:szCs w:val="28"/>
          <w:u w:color="FF0000"/>
          <w:lang w:val="zh-TW" w:eastAsia="zh-TW"/>
        </w:rPr>
        <w:t>。根据</w:t>
      </w:r>
      <w:r w:rsidRPr="00DA4216">
        <w:rPr>
          <w:rFonts w:asciiTheme="minorEastAsia" w:eastAsiaTheme="minorEastAsia" w:hAnsiTheme="minorEastAsia" w:hint="eastAsia"/>
          <w:sz w:val="28"/>
          <w:szCs w:val="28"/>
        </w:rPr>
        <w:t>艺术硕士专业学位</w:t>
      </w:r>
      <w:r w:rsidRPr="00DA4216">
        <w:rPr>
          <w:rFonts w:asciiTheme="minorEastAsia" w:eastAsiaTheme="minorEastAsia" w:hAnsiTheme="minorEastAsia" w:cs="宋体" w:hint="eastAsia"/>
          <w:sz w:val="28"/>
          <w:szCs w:val="28"/>
          <w:u w:color="FF0000"/>
          <w:lang w:val="zh-TW" w:eastAsia="zh-TW"/>
        </w:rPr>
        <w:t>研究生</w:t>
      </w:r>
      <w:r w:rsidRPr="00DA4216">
        <w:rPr>
          <w:rFonts w:asciiTheme="minorEastAsia" w:eastAsiaTheme="minorEastAsia" w:hAnsiTheme="minorEastAsia" w:cs="宋体" w:hint="eastAsia"/>
          <w:sz w:val="28"/>
          <w:szCs w:val="28"/>
          <w:u w:color="FF0000"/>
          <w:lang w:val="zh-TW"/>
        </w:rPr>
        <w:t>的学习</w:t>
      </w:r>
      <w:r w:rsidRPr="00DA4216">
        <w:rPr>
          <w:rFonts w:asciiTheme="minorEastAsia" w:eastAsiaTheme="minorEastAsia" w:hAnsiTheme="minorEastAsia" w:cs="宋体" w:hint="eastAsia"/>
          <w:sz w:val="28"/>
          <w:szCs w:val="28"/>
          <w:u w:color="FF0000"/>
          <w:lang w:val="zh-TW" w:eastAsia="zh-TW"/>
        </w:rPr>
        <w:t>特点</w:t>
      </w:r>
      <w:r w:rsidRPr="00DA4216">
        <w:rPr>
          <w:rFonts w:asciiTheme="minorEastAsia" w:eastAsiaTheme="minorEastAsia" w:hAnsiTheme="minorEastAsia" w:cs="宋体" w:hint="eastAsia"/>
          <w:sz w:val="28"/>
          <w:szCs w:val="28"/>
          <w:u w:color="FF0000"/>
          <w:lang w:val="zh-TW"/>
        </w:rPr>
        <w:t>，</w:t>
      </w:r>
      <w:r w:rsidRPr="00DA4216">
        <w:rPr>
          <w:rFonts w:asciiTheme="minorEastAsia" w:eastAsiaTheme="minorEastAsia" w:hAnsiTheme="minorEastAsia" w:cs="宋体" w:hint="eastAsia"/>
          <w:sz w:val="28"/>
          <w:szCs w:val="28"/>
          <w:u w:color="FF0000"/>
          <w:lang w:val="zh-TW" w:eastAsia="zh-TW"/>
        </w:rPr>
        <w:t>重视</w:t>
      </w:r>
      <w:r w:rsidRPr="00DA4216">
        <w:rPr>
          <w:rFonts w:asciiTheme="minorEastAsia" w:eastAsiaTheme="minorEastAsia" w:hAnsiTheme="minorEastAsia" w:cs="宋体" w:hint="eastAsia"/>
          <w:sz w:val="28"/>
          <w:szCs w:val="28"/>
          <w:u w:color="FF0000"/>
          <w:lang w:val="zh-TW"/>
        </w:rPr>
        <w:t>对</w:t>
      </w:r>
      <w:r w:rsidRPr="00DA4216">
        <w:rPr>
          <w:rFonts w:asciiTheme="minorEastAsia" w:eastAsiaTheme="minorEastAsia" w:hAnsiTheme="minorEastAsia" w:cs="宋体" w:hint="eastAsia"/>
          <w:sz w:val="28"/>
          <w:szCs w:val="28"/>
          <w:u w:color="FF0000"/>
          <w:lang w:val="zh-TW" w:eastAsia="zh-TW"/>
        </w:rPr>
        <w:t>学生</w:t>
      </w:r>
      <w:r w:rsidRPr="00DA4216">
        <w:rPr>
          <w:rFonts w:asciiTheme="minorEastAsia" w:eastAsiaTheme="minorEastAsia" w:hAnsiTheme="minorEastAsia" w:cs="宋体" w:hint="eastAsia"/>
          <w:sz w:val="28"/>
          <w:szCs w:val="28"/>
          <w:u w:color="FF0000"/>
          <w:lang w:val="zh-TW"/>
        </w:rPr>
        <w:t>职业素养</w:t>
      </w:r>
      <w:r w:rsidRPr="00DA4216">
        <w:rPr>
          <w:rFonts w:asciiTheme="minorEastAsia" w:eastAsiaTheme="minorEastAsia" w:hAnsiTheme="minorEastAsia" w:cs="宋体" w:hint="eastAsia"/>
          <w:sz w:val="28"/>
          <w:szCs w:val="28"/>
          <w:u w:color="FF0000"/>
          <w:lang w:val="zh-TW" w:eastAsia="zh-TW"/>
        </w:rPr>
        <w:t>、</w:t>
      </w:r>
      <w:r w:rsidRPr="00DA4216">
        <w:rPr>
          <w:rFonts w:asciiTheme="minorEastAsia" w:eastAsiaTheme="minorEastAsia" w:hAnsiTheme="minorEastAsia" w:cs="宋体" w:hint="eastAsia"/>
          <w:sz w:val="28"/>
          <w:szCs w:val="28"/>
          <w:u w:color="FF0000"/>
          <w:lang w:val="zh-TW"/>
        </w:rPr>
        <w:t>知识能力</w:t>
      </w:r>
      <w:r w:rsidRPr="00DA4216">
        <w:rPr>
          <w:rFonts w:asciiTheme="minorEastAsia" w:eastAsiaTheme="minorEastAsia" w:hAnsiTheme="minorEastAsia" w:cs="宋体" w:hint="eastAsia"/>
          <w:sz w:val="28"/>
          <w:szCs w:val="28"/>
          <w:u w:color="FF0000"/>
          <w:lang w:val="zh-TW" w:eastAsia="zh-TW"/>
        </w:rPr>
        <w:t>、</w:t>
      </w:r>
      <w:r w:rsidRPr="00DA4216">
        <w:rPr>
          <w:rFonts w:asciiTheme="minorEastAsia" w:eastAsiaTheme="minorEastAsia" w:hAnsiTheme="minorEastAsia" w:cs="宋体" w:hint="eastAsia"/>
          <w:sz w:val="28"/>
          <w:szCs w:val="28"/>
          <w:u w:color="FF0000"/>
          <w:lang w:val="zh-TW"/>
        </w:rPr>
        <w:t>专业化程度</w:t>
      </w:r>
      <w:r w:rsidRPr="00DA4216">
        <w:rPr>
          <w:rFonts w:asciiTheme="minorEastAsia" w:eastAsiaTheme="minorEastAsia" w:hAnsiTheme="minorEastAsia" w:cs="宋体" w:hint="eastAsia"/>
          <w:sz w:val="28"/>
          <w:szCs w:val="28"/>
          <w:u w:color="FF0000"/>
          <w:lang w:val="zh-TW" w:eastAsia="zh-TW"/>
        </w:rPr>
        <w:t>和外语水平的考核。试题兼顾基础性与前沿性，与培养目标相一致，做到考生的资格审查、笔试、面试、录取过程严谨、规范、公平。</w:t>
      </w:r>
    </w:p>
    <w:p w:rsidR="006B7F69" w:rsidRPr="00DA4216" w:rsidRDefault="00977C35" w:rsidP="00DA4216">
      <w:pPr>
        <w:spacing w:line="300" w:lineRule="auto"/>
        <w:rPr>
          <w:rFonts w:asciiTheme="minorEastAsia" w:eastAsiaTheme="minorEastAsia" w:hAnsiTheme="minorEastAsia" w:cs="宋体"/>
          <w:b/>
          <w:bCs/>
          <w:kern w:val="0"/>
          <w:sz w:val="28"/>
          <w:szCs w:val="28"/>
        </w:rPr>
      </w:pPr>
      <w:r w:rsidRPr="00DA4216">
        <w:rPr>
          <w:rFonts w:asciiTheme="minorEastAsia" w:eastAsiaTheme="minorEastAsia" w:hAnsiTheme="minorEastAsia" w:cs="宋体" w:hint="eastAsia"/>
          <w:b/>
          <w:bCs/>
          <w:kern w:val="0"/>
          <w:sz w:val="28"/>
          <w:szCs w:val="28"/>
        </w:rPr>
        <w:t>3.2</w:t>
      </w:r>
      <w:proofErr w:type="gramStart"/>
      <w:r w:rsidRPr="00DA4216">
        <w:rPr>
          <w:rFonts w:asciiTheme="minorEastAsia" w:eastAsiaTheme="minorEastAsia" w:hAnsiTheme="minorEastAsia" w:cs="宋体" w:hint="eastAsia"/>
          <w:b/>
          <w:bCs/>
          <w:kern w:val="0"/>
          <w:sz w:val="28"/>
          <w:szCs w:val="28"/>
        </w:rPr>
        <w:t>思政教育</w:t>
      </w:r>
      <w:proofErr w:type="gramEnd"/>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（1）强化师德师</w:t>
      </w:r>
      <w:proofErr w:type="gramStart"/>
      <w:r w:rsidRPr="00DA4216">
        <w:rPr>
          <w:rFonts w:asciiTheme="minorEastAsia" w:eastAsiaTheme="minorEastAsia" w:hAnsiTheme="minorEastAsia" w:cs="宋体" w:hint="eastAsia"/>
          <w:bCs/>
          <w:kern w:val="0"/>
          <w:sz w:val="28"/>
          <w:szCs w:val="28"/>
        </w:rPr>
        <w:t>风思想</w:t>
      </w:r>
      <w:proofErr w:type="gramEnd"/>
      <w:r w:rsidRPr="00DA4216">
        <w:rPr>
          <w:rFonts w:asciiTheme="minorEastAsia" w:eastAsiaTheme="minorEastAsia" w:hAnsiTheme="minorEastAsia" w:cs="宋体" w:hint="eastAsia"/>
          <w:bCs/>
          <w:kern w:val="0"/>
          <w:sz w:val="28"/>
          <w:szCs w:val="28"/>
        </w:rPr>
        <w:t>教育</w:t>
      </w:r>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学院</w:t>
      </w:r>
      <w:proofErr w:type="gramStart"/>
      <w:r w:rsidRPr="00DA4216">
        <w:rPr>
          <w:rFonts w:asciiTheme="minorEastAsia" w:eastAsiaTheme="minorEastAsia" w:hAnsiTheme="minorEastAsia" w:cs="宋体" w:hint="eastAsia"/>
          <w:bCs/>
          <w:kern w:val="0"/>
          <w:sz w:val="28"/>
          <w:szCs w:val="28"/>
        </w:rPr>
        <w:t>践行</w:t>
      </w:r>
      <w:proofErr w:type="gramEnd"/>
      <w:r w:rsidRPr="00DA4216">
        <w:rPr>
          <w:rFonts w:asciiTheme="minorEastAsia" w:eastAsiaTheme="minorEastAsia" w:hAnsiTheme="minorEastAsia" w:cs="宋体" w:hint="eastAsia"/>
          <w:bCs/>
          <w:kern w:val="0"/>
          <w:sz w:val="28"/>
          <w:szCs w:val="28"/>
        </w:rPr>
        <w:t>守底线、树高线、筑长线“三线并进”，形成了党政同责、制度明晰、奖惩分明的工作格局。选树先进典型立德。持续开展“郑德荣式好老师”“三育人先进个人”的评选和宣传活动，推进典型选树制度化、常态化。培育选树付保民、李书春等优秀教师典型。</w:t>
      </w:r>
      <w:r w:rsidRPr="00DA4216">
        <w:rPr>
          <w:rFonts w:asciiTheme="minorEastAsia" w:eastAsiaTheme="minorEastAsia" w:hAnsiTheme="minorEastAsia" w:cs="宋体" w:hint="eastAsia"/>
          <w:bCs/>
          <w:kern w:val="0"/>
          <w:sz w:val="28"/>
          <w:szCs w:val="28"/>
        </w:rPr>
        <w:lastRenderedPageBreak/>
        <w:t>推进规范长效育德。成立师德师风建设工作组，将师德师风建设纳入年度工作计划，制定《美术学院加强师德师风建设办法》，建立学院党委与教师谈心谈话制度，关注教师思想动态。突出规则意识树德。全员教师学习师德师</w:t>
      </w:r>
      <w:proofErr w:type="gramStart"/>
      <w:r w:rsidRPr="00DA4216">
        <w:rPr>
          <w:rFonts w:asciiTheme="minorEastAsia" w:eastAsiaTheme="minorEastAsia" w:hAnsiTheme="minorEastAsia" w:cs="宋体" w:hint="eastAsia"/>
          <w:bCs/>
          <w:kern w:val="0"/>
          <w:sz w:val="28"/>
          <w:szCs w:val="28"/>
        </w:rPr>
        <w:t>风相关</w:t>
      </w:r>
      <w:proofErr w:type="gramEnd"/>
      <w:r w:rsidRPr="00DA4216">
        <w:rPr>
          <w:rFonts w:asciiTheme="minorEastAsia" w:eastAsiaTheme="minorEastAsia" w:hAnsiTheme="minorEastAsia" w:cs="宋体" w:hint="eastAsia"/>
          <w:bCs/>
          <w:kern w:val="0"/>
          <w:sz w:val="28"/>
          <w:szCs w:val="28"/>
        </w:rPr>
        <w:t>文件，并签订《师德师风承诺书》，将规则意识贯穿教师管理全过程。将正教授为本科生上课和指导研究生作为一项基本制度，上课率达到100%，学生评教满意率达到98%。健全奖惩监督机制。将师德作为评奖评优首要条件，学院设立专项奖教金，加大表彰奖励力度，制定师德奖励配套机制。建立关于师德的评议调研、舆情快速反应制度和投诉、举报平台，严格落实师德一票否决制。</w:t>
      </w:r>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（2）强化思想政治理论课育人实效</w:t>
      </w:r>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思想政治理论课开设。深化</w:t>
      </w:r>
      <w:proofErr w:type="gramStart"/>
      <w:r w:rsidRPr="00DA4216">
        <w:rPr>
          <w:rFonts w:asciiTheme="minorEastAsia" w:eastAsiaTheme="minorEastAsia" w:hAnsiTheme="minorEastAsia" w:cs="宋体" w:hint="eastAsia"/>
          <w:bCs/>
          <w:kern w:val="0"/>
          <w:sz w:val="28"/>
          <w:szCs w:val="28"/>
        </w:rPr>
        <w:t>课程思政建设</w:t>
      </w:r>
      <w:proofErr w:type="gramEnd"/>
      <w:r w:rsidRPr="00DA4216">
        <w:rPr>
          <w:rFonts w:asciiTheme="minorEastAsia" w:eastAsiaTheme="minorEastAsia" w:hAnsiTheme="minorEastAsia" w:cs="宋体" w:hint="eastAsia"/>
          <w:bCs/>
          <w:kern w:val="0"/>
          <w:sz w:val="28"/>
          <w:szCs w:val="28"/>
        </w:rPr>
        <w:t>，推进</w:t>
      </w:r>
      <w:proofErr w:type="gramStart"/>
      <w:r w:rsidRPr="00DA4216">
        <w:rPr>
          <w:rFonts w:asciiTheme="minorEastAsia" w:eastAsiaTheme="minorEastAsia" w:hAnsiTheme="minorEastAsia" w:cs="宋体" w:hint="eastAsia"/>
          <w:bCs/>
          <w:kern w:val="0"/>
          <w:sz w:val="28"/>
          <w:szCs w:val="28"/>
        </w:rPr>
        <w:t>课程思政育人</w:t>
      </w:r>
      <w:proofErr w:type="gramEnd"/>
      <w:r w:rsidRPr="00DA4216">
        <w:rPr>
          <w:rFonts w:asciiTheme="minorEastAsia" w:eastAsiaTheme="minorEastAsia" w:hAnsiTheme="minorEastAsia" w:cs="宋体" w:hint="eastAsia"/>
          <w:bCs/>
          <w:kern w:val="0"/>
          <w:sz w:val="28"/>
          <w:szCs w:val="28"/>
        </w:rPr>
        <w:t>改革。研究生开设《马克思主义理论课》《政治》，将思想政治理论课摆在更加突出的位置，更加重视加强和改进教学管理。扎实推进“以美育人、以美化人、以美培元”</w:t>
      </w:r>
      <w:proofErr w:type="gramStart"/>
      <w:r w:rsidRPr="00DA4216">
        <w:rPr>
          <w:rFonts w:asciiTheme="minorEastAsia" w:eastAsiaTheme="minorEastAsia" w:hAnsiTheme="minorEastAsia" w:cs="宋体" w:hint="eastAsia"/>
          <w:bCs/>
          <w:kern w:val="0"/>
          <w:sz w:val="28"/>
          <w:szCs w:val="28"/>
        </w:rPr>
        <w:t>思政育人</w:t>
      </w:r>
      <w:proofErr w:type="gramEnd"/>
      <w:r w:rsidRPr="00DA4216">
        <w:rPr>
          <w:rFonts w:asciiTheme="minorEastAsia" w:eastAsiaTheme="minorEastAsia" w:hAnsiTheme="minorEastAsia" w:cs="宋体" w:hint="eastAsia"/>
          <w:bCs/>
          <w:kern w:val="0"/>
          <w:sz w:val="28"/>
          <w:szCs w:val="28"/>
        </w:rPr>
        <w:t>改革，开展专业</w:t>
      </w:r>
      <w:proofErr w:type="gramStart"/>
      <w:r w:rsidRPr="00DA4216">
        <w:rPr>
          <w:rFonts w:asciiTheme="minorEastAsia" w:eastAsiaTheme="minorEastAsia" w:hAnsiTheme="minorEastAsia" w:cs="宋体" w:hint="eastAsia"/>
          <w:bCs/>
          <w:kern w:val="0"/>
          <w:sz w:val="28"/>
          <w:szCs w:val="28"/>
        </w:rPr>
        <w:t>教师思政课程</w:t>
      </w:r>
      <w:proofErr w:type="gramEnd"/>
      <w:r w:rsidRPr="00DA4216">
        <w:rPr>
          <w:rFonts w:asciiTheme="minorEastAsia" w:eastAsiaTheme="minorEastAsia" w:hAnsiTheme="minorEastAsia" w:cs="宋体" w:hint="eastAsia"/>
          <w:bCs/>
          <w:kern w:val="0"/>
          <w:sz w:val="28"/>
          <w:szCs w:val="28"/>
        </w:rPr>
        <w:t>全员大讨论，深挖艺术学科中的育人元素；组建以系为单位的研究小组，逐一打磨专业课程，引导学生立足时代、扎根人民、深入生活，树立正确的艺术观和创作观。培养德智体美全面发展的中国特色社会主义合格建设者和可靠接班人，培养担当民族复兴大任的时代新人。聚焦立德树人的根本任务，充分发挥学科优势，挖掘</w:t>
      </w:r>
      <w:proofErr w:type="gramStart"/>
      <w:r w:rsidRPr="00DA4216">
        <w:rPr>
          <w:rFonts w:asciiTheme="minorEastAsia" w:eastAsiaTheme="minorEastAsia" w:hAnsiTheme="minorEastAsia" w:cs="宋体" w:hint="eastAsia"/>
          <w:bCs/>
          <w:kern w:val="0"/>
          <w:sz w:val="28"/>
          <w:szCs w:val="28"/>
        </w:rPr>
        <w:t>学科思政资源</w:t>
      </w:r>
      <w:proofErr w:type="gramEnd"/>
      <w:r w:rsidRPr="00DA4216">
        <w:rPr>
          <w:rFonts w:asciiTheme="minorEastAsia" w:eastAsiaTheme="minorEastAsia" w:hAnsiTheme="minorEastAsia" w:cs="宋体" w:hint="eastAsia"/>
          <w:bCs/>
          <w:kern w:val="0"/>
          <w:sz w:val="28"/>
          <w:szCs w:val="28"/>
        </w:rPr>
        <w:t>，全面推进“三全育人”综合改革。全面加强社会实践，拓展社会实践育人功能。实施艺术学科“未来教育家”实践育人工程，立足学生成长成才需要，开展“城乡反差式师德体验养成计划”和“红色文化考</w:t>
      </w:r>
      <w:r w:rsidRPr="00DA4216">
        <w:rPr>
          <w:rFonts w:asciiTheme="minorEastAsia" w:eastAsiaTheme="minorEastAsia" w:hAnsiTheme="minorEastAsia" w:cs="宋体" w:hint="eastAsia"/>
          <w:bCs/>
          <w:kern w:val="0"/>
          <w:sz w:val="28"/>
          <w:szCs w:val="28"/>
        </w:rPr>
        <w:lastRenderedPageBreak/>
        <w:t>察创作计划”，选派学生到艰苦地方实习实践，加强学生师德养成；连续十余年组织开展红色体验教育实践系列活动，强化学生“国家需要就是我们的选择”的使命意识。</w:t>
      </w:r>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（3）多维构建</w:t>
      </w:r>
      <w:proofErr w:type="gramStart"/>
      <w:r w:rsidRPr="00DA4216">
        <w:rPr>
          <w:rFonts w:asciiTheme="minorEastAsia" w:eastAsiaTheme="minorEastAsia" w:hAnsiTheme="minorEastAsia" w:cs="宋体" w:hint="eastAsia"/>
          <w:bCs/>
          <w:kern w:val="0"/>
          <w:sz w:val="28"/>
          <w:szCs w:val="28"/>
        </w:rPr>
        <w:t>大思政育人</w:t>
      </w:r>
      <w:proofErr w:type="gramEnd"/>
      <w:r w:rsidRPr="00DA4216">
        <w:rPr>
          <w:rFonts w:asciiTheme="minorEastAsia" w:eastAsiaTheme="minorEastAsia" w:hAnsiTheme="minorEastAsia" w:cs="宋体" w:hint="eastAsia"/>
          <w:bCs/>
          <w:kern w:val="0"/>
          <w:sz w:val="28"/>
          <w:szCs w:val="28"/>
        </w:rPr>
        <w:t>格局</w:t>
      </w:r>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课程思政。强化</w:t>
      </w:r>
      <w:proofErr w:type="gramStart"/>
      <w:r w:rsidRPr="00DA4216">
        <w:rPr>
          <w:rFonts w:asciiTheme="minorEastAsia" w:eastAsiaTheme="minorEastAsia" w:hAnsiTheme="minorEastAsia" w:cs="宋体" w:hint="eastAsia"/>
          <w:bCs/>
          <w:kern w:val="0"/>
          <w:sz w:val="28"/>
          <w:szCs w:val="28"/>
        </w:rPr>
        <w:t>课程思政建设</w:t>
      </w:r>
      <w:proofErr w:type="gramEnd"/>
      <w:r w:rsidRPr="00DA4216">
        <w:rPr>
          <w:rFonts w:asciiTheme="minorEastAsia" w:eastAsiaTheme="minorEastAsia" w:hAnsiTheme="minorEastAsia" w:cs="宋体" w:hint="eastAsia"/>
          <w:bCs/>
          <w:kern w:val="0"/>
          <w:sz w:val="28"/>
          <w:szCs w:val="28"/>
        </w:rPr>
        <w:t>，提高人才培养质量。</w:t>
      </w:r>
      <w:proofErr w:type="gramStart"/>
      <w:r w:rsidRPr="00DA4216">
        <w:rPr>
          <w:rFonts w:asciiTheme="minorEastAsia" w:eastAsiaTheme="minorEastAsia" w:hAnsiTheme="minorEastAsia" w:cs="宋体" w:hint="eastAsia"/>
          <w:bCs/>
          <w:kern w:val="0"/>
          <w:sz w:val="28"/>
          <w:szCs w:val="28"/>
        </w:rPr>
        <w:t>课程思政以</w:t>
      </w:r>
      <w:proofErr w:type="gramEnd"/>
      <w:r w:rsidRPr="00DA4216">
        <w:rPr>
          <w:rFonts w:asciiTheme="minorEastAsia" w:eastAsiaTheme="minorEastAsia" w:hAnsiTheme="minorEastAsia" w:cs="宋体" w:hint="eastAsia"/>
          <w:bCs/>
          <w:kern w:val="0"/>
          <w:sz w:val="28"/>
          <w:szCs w:val="28"/>
        </w:rPr>
        <w:t>立德树人为导向，充分发挥所有教师、专业和课程的育人功能。利用互联网优势构建“大网络”思政工作格局，打造学科“思政典型育人案例库”，强化课程教学资源建设，确保课程</w:t>
      </w:r>
      <w:proofErr w:type="gramStart"/>
      <w:r w:rsidRPr="00DA4216">
        <w:rPr>
          <w:rFonts w:asciiTheme="minorEastAsia" w:eastAsiaTheme="minorEastAsia" w:hAnsiTheme="minorEastAsia" w:cs="宋体" w:hint="eastAsia"/>
          <w:bCs/>
          <w:kern w:val="0"/>
          <w:sz w:val="28"/>
          <w:szCs w:val="28"/>
        </w:rPr>
        <w:t>思政改革</w:t>
      </w:r>
      <w:proofErr w:type="gramEnd"/>
      <w:r w:rsidRPr="00DA4216">
        <w:rPr>
          <w:rFonts w:asciiTheme="minorEastAsia" w:eastAsiaTheme="minorEastAsia" w:hAnsiTheme="minorEastAsia" w:cs="宋体" w:hint="eastAsia"/>
          <w:bCs/>
          <w:kern w:val="0"/>
          <w:sz w:val="28"/>
          <w:szCs w:val="28"/>
        </w:rPr>
        <w:t>发挥实效。坚持“高起点选拔、精能力培养、过程性考核”的队伍建设思路，通过研究先行的发展理念，建立思政工作“周讨论、月交流”研讨机制，提升</w:t>
      </w:r>
      <w:proofErr w:type="gramStart"/>
      <w:r w:rsidRPr="00DA4216">
        <w:rPr>
          <w:rFonts w:asciiTheme="minorEastAsia" w:eastAsiaTheme="minorEastAsia" w:hAnsiTheme="minorEastAsia" w:cs="宋体" w:hint="eastAsia"/>
          <w:bCs/>
          <w:kern w:val="0"/>
          <w:sz w:val="28"/>
          <w:szCs w:val="28"/>
        </w:rPr>
        <w:t>思政工作</w:t>
      </w:r>
      <w:proofErr w:type="gramEnd"/>
      <w:r w:rsidRPr="00DA4216">
        <w:rPr>
          <w:rFonts w:asciiTheme="minorEastAsia" w:eastAsiaTheme="minorEastAsia" w:hAnsiTheme="minorEastAsia" w:cs="宋体" w:hint="eastAsia"/>
          <w:bCs/>
          <w:kern w:val="0"/>
          <w:sz w:val="28"/>
          <w:szCs w:val="28"/>
        </w:rPr>
        <w:t>队伍素质能力，强化育人意识，结合专业特点协同推进</w:t>
      </w:r>
      <w:proofErr w:type="gramStart"/>
      <w:r w:rsidRPr="00DA4216">
        <w:rPr>
          <w:rFonts w:asciiTheme="minorEastAsia" w:eastAsiaTheme="minorEastAsia" w:hAnsiTheme="minorEastAsia" w:cs="宋体" w:hint="eastAsia"/>
          <w:bCs/>
          <w:kern w:val="0"/>
          <w:sz w:val="28"/>
          <w:szCs w:val="28"/>
        </w:rPr>
        <w:t>课程思政学科</w:t>
      </w:r>
      <w:proofErr w:type="gramEnd"/>
      <w:r w:rsidRPr="00DA4216">
        <w:rPr>
          <w:rFonts w:asciiTheme="minorEastAsia" w:eastAsiaTheme="minorEastAsia" w:hAnsiTheme="minorEastAsia" w:cs="宋体" w:hint="eastAsia"/>
          <w:bCs/>
          <w:kern w:val="0"/>
          <w:sz w:val="28"/>
          <w:szCs w:val="28"/>
        </w:rPr>
        <w:t>融合，并做到层层推进，实现了全员参与、全域覆盖、全程管理，全面彰显了学院课程思政工作的实效性和针对性。</w:t>
      </w:r>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（4）加强研究生辅导员队伍建设</w:t>
      </w:r>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研究生辅导员队伍建设。共有3名研究生辅导员，1名为专职辅导员，2名青年专业教师兼职辅导员，其中中共党员达100％，具有研究生学历3名（博士1名，硕士2名）。研究生辅导员以管理育人为基础，对研究生的学习和就业发展进行跟踪管理，并兼顾研究生的思想动态和情感变化，以标准化的视角思考问题，以此促使研究生辅导员队伍建设的秩序最佳、效益最大，从而保障研究生辅导员队伍的稳定，为研究生教育事业发展保驾护航。</w:t>
      </w:r>
    </w:p>
    <w:p w:rsidR="006B7F69" w:rsidRPr="00DA4216" w:rsidRDefault="00977C35" w:rsidP="00DA4216">
      <w:pPr>
        <w:spacing w:line="300" w:lineRule="auto"/>
        <w:ind w:firstLineChars="200" w:firstLine="560"/>
        <w:rPr>
          <w:rFonts w:asciiTheme="minorEastAsia" w:eastAsiaTheme="minorEastAsia" w:hAnsiTheme="minorEastAsia" w:cs="宋体"/>
          <w:bCs/>
          <w:kern w:val="0"/>
          <w:sz w:val="28"/>
          <w:szCs w:val="28"/>
        </w:rPr>
      </w:pPr>
      <w:r w:rsidRPr="00DA4216">
        <w:rPr>
          <w:rFonts w:asciiTheme="minorEastAsia" w:eastAsiaTheme="minorEastAsia" w:hAnsiTheme="minorEastAsia" w:cs="宋体" w:hint="eastAsia"/>
          <w:bCs/>
          <w:kern w:val="0"/>
          <w:sz w:val="28"/>
          <w:szCs w:val="28"/>
        </w:rPr>
        <w:t>（5）创新研究生党建工作载体</w:t>
      </w:r>
    </w:p>
    <w:p w:rsidR="006B7F69" w:rsidRPr="00DA4216" w:rsidRDefault="00977C35" w:rsidP="00DA4216">
      <w:pPr>
        <w:spacing w:line="300" w:lineRule="auto"/>
        <w:ind w:firstLineChars="200" w:firstLine="560"/>
        <w:rPr>
          <w:rFonts w:asciiTheme="minorEastAsia" w:eastAsiaTheme="minorEastAsia" w:hAnsiTheme="minorEastAsia" w:cs="宋体"/>
          <w:kern w:val="0"/>
          <w:sz w:val="28"/>
          <w:szCs w:val="28"/>
        </w:rPr>
      </w:pPr>
      <w:r w:rsidRPr="00DA4216">
        <w:rPr>
          <w:rFonts w:asciiTheme="minorEastAsia" w:eastAsiaTheme="minorEastAsia" w:hAnsiTheme="minorEastAsia" w:cs="宋体" w:hint="eastAsia"/>
          <w:bCs/>
          <w:kern w:val="0"/>
          <w:sz w:val="28"/>
          <w:szCs w:val="28"/>
        </w:rPr>
        <w:lastRenderedPageBreak/>
        <w:t>研究生党建工作。创新工作举措，构建基层党建工作新模式。研究生共计4个党支部，积极探索“党建+”与学科发展深度融合，着力打造“党建+专业建设”“党建+主题展演”“党建+公益服务”工作模式，把党的领导贯穿研究生党员实践全过程，通过项目带动、问题驱动，形成党建与学科建设一体化格局,使党建工作落地生根。扎实推进教师党支部书记“双带头人”实质化进程，强化组织引领，构建科学化、制度化和智慧化的党建工作体系。</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3.3课程教学</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课程体系构建分为三个方面：第一，着力打造高质量课程群，选修课在艺术教育与人文素养两个维度建设拓展课程群，扩大专业与就业口径，为职业发展奠定深厚底蕴；第二，注重课程体系的实践性、开放性、动态性，设置开放性实践课程，以专业实习、</w:t>
      </w:r>
      <w:proofErr w:type="gramStart"/>
      <w:r w:rsidRPr="00DA4216">
        <w:rPr>
          <w:rFonts w:asciiTheme="minorEastAsia" w:eastAsiaTheme="minorEastAsia" w:hAnsiTheme="minorEastAsia" w:hint="eastAsia"/>
          <w:sz w:val="28"/>
          <w:szCs w:val="28"/>
        </w:rPr>
        <w:t>创客沙龙</w:t>
      </w:r>
      <w:proofErr w:type="gramEnd"/>
      <w:r w:rsidRPr="00DA4216">
        <w:rPr>
          <w:rFonts w:asciiTheme="minorEastAsia" w:eastAsiaTheme="minorEastAsia" w:hAnsiTheme="minorEastAsia" w:hint="eastAsia"/>
          <w:sz w:val="28"/>
          <w:szCs w:val="28"/>
        </w:rPr>
        <w:t>等实践活动为载体，实现人才培养与社会行业对接，建立产出导向的课程体系动态调节机制，根据行业发展修订课程大纲；第三，打造PI制（学科带头人负责制）授课团队，以产教研一体PI小组为单位，吸收行业专家，组建高水平课程团队，负责课程群建设。</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bCs/>
          <w:sz w:val="28"/>
          <w:szCs w:val="28"/>
        </w:rPr>
        <w:t>3.3.1核心课程及主讲教师</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本学位授予单位目前已经形成了校、院、专业领域的三级课程体系。</w:t>
      </w:r>
      <w:r w:rsidRPr="00DA4216">
        <w:rPr>
          <w:rFonts w:asciiTheme="minorEastAsia" w:eastAsiaTheme="minorEastAsia" w:hAnsiTheme="minorEastAsia" w:hint="eastAsia"/>
          <w:bCs/>
          <w:sz w:val="28"/>
          <w:szCs w:val="28"/>
        </w:rPr>
        <w:t>本领域</w:t>
      </w:r>
      <w:r w:rsidRPr="00DA4216">
        <w:rPr>
          <w:rFonts w:asciiTheme="minorEastAsia" w:eastAsiaTheme="minorEastAsia" w:hAnsiTheme="minorEastAsia" w:hint="eastAsia"/>
          <w:sz w:val="28"/>
          <w:szCs w:val="28"/>
        </w:rPr>
        <w:t>开设的核心课程分为公共必修课、专业必修课、专业选修课与专业实践课程四大模块，其中专业必修课总数11门，专业实践课6门，是构成不同专业方向知识结构与实践研究的主体，开设5门核心课程。</w:t>
      </w:r>
      <w:r w:rsidRPr="00DA4216">
        <w:rPr>
          <w:rFonts w:asciiTheme="minorEastAsia" w:eastAsiaTheme="minorEastAsia" w:hAnsiTheme="minorEastAsia" w:hint="eastAsia"/>
          <w:bCs/>
          <w:sz w:val="28"/>
          <w:szCs w:val="28"/>
        </w:rPr>
        <w:t>现已</w:t>
      </w:r>
      <w:r w:rsidRPr="00DA4216">
        <w:rPr>
          <w:rFonts w:asciiTheme="minorEastAsia" w:eastAsiaTheme="minorEastAsia" w:hAnsiTheme="minorEastAsia" w:hint="eastAsia"/>
          <w:sz w:val="28"/>
          <w:szCs w:val="28"/>
        </w:rPr>
        <w:t>形成了与培养目标高度支撑的课程矩阵，实行学分制</w:t>
      </w:r>
      <w:r w:rsidRPr="00DA4216">
        <w:rPr>
          <w:rFonts w:asciiTheme="minorEastAsia" w:eastAsiaTheme="minorEastAsia" w:hAnsiTheme="minorEastAsia" w:hint="eastAsia"/>
          <w:sz w:val="28"/>
          <w:szCs w:val="28"/>
        </w:rPr>
        <w:lastRenderedPageBreak/>
        <w:t>教学，要求毕业总学分不少于50学分，其中专业必修课程与专业实践环节不少于36学分。</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hint="eastAsia"/>
          <w:color w:val="000000" w:themeColor="text1"/>
          <w:sz w:val="28"/>
          <w:szCs w:val="28"/>
        </w:rPr>
        <w:t>本领域现有核心课程的主讲教师</w:t>
      </w:r>
      <w:r w:rsidRPr="00DA4216">
        <w:rPr>
          <w:rFonts w:asciiTheme="minorEastAsia" w:eastAsiaTheme="minorEastAsia" w:hAnsiTheme="minorEastAsia"/>
          <w:color w:val="000000" w:themeColor="text1"/>
          <w:sz w:val="28"/>
          <w:szCs w:val="28"/>
        </w:rPr>
        <w:t>40</w:t>
      </w:r>
      <w:r w:rsidRPr="00DA4216">
        <w:rPr>
          <w:rFonts w:asciiTheme="minorEastAsia" w:eastAsiaTheme="minorEastAsia" w:hAnsiTheme="minorEastAsia" w:hint="eastAsia"/>
          <w:color w:val="000000" w:themeColor="text1"/>
          <w:sz w:val="28"/>
          <w:szCs w:val="28"/>
        </w:rPr>
        <w:t>人，其中具有博士学位者</w:t>
      </w:r>
      <w:r w:rsidRPr="00DA4216">
        <w:rPr>
          <w:rFonts w:asciiTheme="minorEastAsia" w:eastAsiaTheme="minorEastAsia" w:hAnsiTheme="minorEastAsia"/>
          <w:color w:val="000000" w:themeColor="text1"/>
          <w:sz w:val="28"/>
          <w:szCs w:val="28"/>
        </w:rPr>
        <w:t>19</w:t>
      </w:r>
      <w:r w:rsidRPr="00DA4216">
        <w:rPr>
          <w:rFonts w:asciiTheme="minorEastAsia" w:eastAsiaTheme="minorEastAsia" w:hAnsiTheme="minorEastAsia" w:hint="eastAsia"/>
          <w:color w:val="000000" w:themeColor="text1"/>
          <w:sz w:val="28"/>
          <w:szCs w:val="28"/>
        </w:rPr>
        <w:t>人，占导师总数的4</w:t>
      </w:r>
      <w:r w:rsidRPr="00DA4216">
        <w:rPr>
          <w:rFonts w:asciiTheme="minorEastAsia" w:eastAsiaTheme="minorEastAsia" w:hAnsiTheme="minorEastAsia"/>
          <w:color w:val="000000" w:themeColor="text1"/>
          <w:sz w:val="28"/>
          <w:szCs w:val="28"/>
        </w:rPr>
        <w:t>7.5</w:t>
      </w:r>
      <w:r w:rsidRPr="00DA4216">
        <w:rPr>
          <w:rFonts w:asciiTheme="minorEastAsia" w:eastAsiaTheme="minorEastAsia" w:hAnsiTheme="minorEastAsia" w:hint="eastAsia"/>
          <w:color w:val="000000" w:themeColor="text1"/>
          <w:sz w:val="28"/>
          <w:szCs w:val="28"/>
        </w:rPr>
        <w:t>%；具有教授职称者</w:t>
      </w:r>
      <w:r w:rsidRPr="00DA4216">
        <w:rPr>
          <w:rFonts w:asciiTheme="minorEastAsia" w:eastAsiaTheme="minorEastAsia" w:hAnsiTheme="minorEastAsia"/>
          <w:color w:val="000000" w:themeColor="text1"/>
          <w:sz w:val="28"/>
          <w:szCs w:val="28"/>
        </w:rPr>
        <w:t>16</w:t>
      </w:r>
      <w:r w:rsidRPr="00DA4216">
        <w:rPr>
          <w:rFonts w:asciiTheme="minorEastAsia" w:eastAsiaTheme="minorEastAsia" w:hAnsiTheme="minorEastAsia" w:hint="eastAsia"/>
          <w:color w:val="000000" w:themeColor="text1"/>
          <w:sz w:val="28"/>
          <w:szCs w:val="28"/>
        </w:rPr>
        <w:t>人，占导师总数的</w:t>
      </w:r>
      <w:r w:rsidRPr="00DA4216">
        <w:rPr>
          <w:rFonts w:asciiTheme="minorEastAsia" w:eastAsiaTheme="minorEastAsia" w:hAnsiTheme="minorEastAsia"/>
          <w:color w:val="000000" w:themeColor="text1"/>
          <w:sz w:val="28"/>
          <w:szCs w:val="28"/>
        </w:rPr>
        <w:t>40</w:t>
      </w:r>
      <w:r w:rsidRPr="00DA4216">
        <w:rPr>
          <w:rFonts w:asciiTheme="minorEastAsia" w:eastAsiaTheme="minorEastAsia" w:hAnsiTheme="minorEastAsia" w:hint="eastAsia"/>
          <w:color w:val="000000" w:themeColor="text1"/>
          <w:sz w:val="28"/>
          <w:szCs w:val="28"/>
        </w:rPr>
        <w:t>%；具有副教授职称者</w:t>
      </w:r>
      <w:r w:rsidRPr="00DA4216">
        <w:rPr>
          <w:rFonts w:asciiTheme="minorEastAsia" w:eastAsiaTheme="minorEastAsia" w:hAnsiTheme="minorEastAsia"/>
          <w:color w:val="000000" w:themeColor="text1"/>
          <w:sz w:val="28"/>
          <w:szCs w:val="28"/>
        </w:rPr>
        <w:t>21</w:t>
      </w:r>
      <w:r w:rsidRPr="00DA4216">
        <w:rPr>
          <w:rFonts w:asciiTheme="minorEastAsia" w:eastAsiaTheme="minorEastAsia" w:hAnsiTheme="minorEastAsia" w:hint="eastAsia"/>
          <w:color w:val="000000" w:themeColor="text1"/>
          <w:sz w:val="28"/>
          <w:szCs w:val="28"/>
        </w:rPr>
        <w:t>人，占导师总数的</w:t>
      </w:r>
      <w:r w:rsidRPr="00DA4216">
        <w:rPr>
          <w:rFonts w:asciiTheme="minorEastAsia" w:eastAsiaTheme="minorEastAsia" w:hAnsiTheme="minorEastAsia"/>
          <w:color w:val="000000" w:themeColor="text1"/>
          <w:sz w:val="28"/>
          <w:szCs w:val="28"/>
        </w:rPr>
        <w:t>52.5</w:t>
      </w:r>
      <w:r w:rsidRPr="00DA4216">
        <w:rPr>
          <w:rFonts w:asciiTheme="minorEastAsia" w:eastAsiaTheme="minorEastAsia" w:hAnsiTheme="minorEastAsia" w:hint="eastAsia"/>
          <w:color w:val="000000" w:themeColor="text1"/>
          <w:sz w:val="28"/>
          <w:szCs w:val="28"/>
        </w:rPr>
        <w:t>%。</w:t>
      </w:r>
      <w:r w:rsidRPr="00DA4216">
        <w:rPr>
          <w:rFonts w:asciiTheme="minorEastAsia" w:eastAsiaTheme="minorEastAsia" w:hAnsiTheme="minorEastAsia" w:hint="eastAsia"/>
          <w:bCs/>
          <w:color w:val="000000" w:themeColor="text1"/>
          <w:sz w:val="28"/>
          <w:szCs w:val="28"/>
        </w:rPr>
        <w:t>具有海外留学</w:t>
      </w:r>
      <w:r w:rsidR="00B4368C" w:rsidRPr="00DA4216">
        <w:rPr>
          <w:rFonts w:asciiTheme="minorEastAsia" w:eastAsiaTheme="minorEastAsia" w:hAnsiTheme="minorEastAsia" w:hint="eastAsia"/>
          <w:bCs/>
          <w:color w:val="000000" w:themeColor="text1"/>
          <w:sz w:val="28"/>
          <w:szCs w:val="28"/>
        </w:rPr>
        <w:t>、</w:t>
      </w:r>
      <w:r w:rsidRPr="00DA4216">
        <w:rPr>
          <w:rFonts w:asciiTheme="minorEastAsia" w:eastAsiaTheme="minorEastAsia" w:hAnsiTheme="minorEastAsia" w:hint="eastAsia"/>
          <w:bCs/>
          <w:color w:val="000000" w:themeColor="text1"/>
          <w:sz w:val="28"/>
          <w:szCs w:val="28"/>
        </w:rPr>
        <w:t>访学经历的教师17人，占总数的 42.5%。</w:t>
      </w:r>
      <w:r w:rsidRPr="00DA4216">
        <w:rPr>
          <w:rFonts w:asciiTheme="minorEastAsia" w:eastAsiaTheme="minorEastAsia" w:hAnsiTheme="minorEastAsia" w:hint="eastAsia"/>
          <w:color w:val="000000" w:themeColor="text1"/>
          <w:sz w:val="28"/>
          <w:szCs w:val="28"/>
        </w:rPr>
        <w:t>主讲教师从数量和质量上保障了核心课程的授课品质。</w:t>
      </w:r>
    </w:p>
    <w:p w:rsidR="006B7F69" w:rsidRPr="00DA4216" w:rsidRDefault="00977C35" w:rsidP="00DA4216">
      <w:pPr>
        <w:spacing w:line="300" w:lineRule="auto"/>
        <w:rPr>
          <w:rFonts w:asciiTheme="minorEastAsia" w:eastAsiaTheme="minorEastAsia" w:hAnsiTheme="minorEastAsia"/>
          <w:color w:val="000000" w:themeColor="text1"/>
          <w:sz w:val="28"/>
          <w:szCs w:val="28"/>
        </w:rPr>
      </w:pPr>
      <w:r w:rsidRPr="00DA4216">
        <w:rPr>
          <w:rFonts w:asciiTheme="minorEastAsia" w:eastAsiaTheme="minorEastAsia" w:hAnsiTheme="minorEastAsia" w:hint="eastAsia"/>
          <w:b/>
          <w:bCs/>
          <w:color w:val="000000" w:themeColor="text1"/>
          <w:sz w:val="28"/>
          <w:szCs w:val="28"/>
        </w:rPr>
        <w:t>3.3.2课程教学质量监控和持续改进机制</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本学位授予单位针对培养目标和毕业标准进行课程体系规划，形成以艺术创作为课程教学本体，以艺术理论为课程教学支撑，实践与理论互补型的课程教学模式。</w:t>
      </w:r>
    </w:p>
    <w:p w:rsidR="006B7F69" w:rsidRPr="00DA4216" w:rsidRDefault="00977C35" w:rsidP="00DA4216">
      <w:pPr>
        <w:spacing w:line="300" w:lineRule="auto"/>
        <w:ind w:firstLineChars="200" w:firstLine="562"/>
        <w:rPr>
          <w:rFonts w:asciiTheme="minorEastAsia" w:eastAsiaTheme="minorEastAsia" w:hAnsiTheme="minorEastAsia"/>
          <w:b/>
          <w:bCs/>
          <w:sz w:val="28"/>
          <w:szCs w:val="28"/>
        </w:rPr>
      </w:pPr>
      <w:r w:rsidRPr="00DA4216">
        <w:rPr>
          <w:rFonts w:asciiTheme="minorEastAsia" w:eastAsiaTheme="minorEastAsia" w:hAnsiTheme="minorEastAsia" w:hint="eastAsia"/>
          <w:b/>
          <w:bCs/>
          <w:sz w:val="28"/>
          <w:szCs w:val="28"/>
        </w:rPr>
        <w:t>本学位授予单位课程教学质量监控主要体现在以下几个方面：</w:t>
      </w:r>
    </w:p>
    <w:p w:rsidR="006B7F69" w:rsidRPr="00DA4216" w:rsidRDefault="00977C35" w:rsidP="00DA4216">
      <w:pPr>
        <w:numPr>
          <w:ilvl w:val="0"/>
          <w:numId w:val="1"/>
        </w:num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 xml:space="preserve">将教学能力纳入教师评聘标准，提升教学水平。将教学奖以及教师教育研究院对教师授课水平的评价分数作为教师聘任的评定标准，以此带动教师对教学的重视程度。 </w:t>
      </w:r>
    </w:p>
    <w:p w:rsidR="006B7F69" w:rsidRPr="00DA4216" w:rsidRDefault="00977C35" w:rsidP="00DA4216">
      <w:pPr>
        <w:numPr>
          <w:ilvl w:val="0"/>
          <w:numId w:val="1"/>
        </w:num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依据《东北师范大学研究生课程学习与考核管理办法》要求学生制定学习计划后进行课程学习，在课程考核、成绩管理方面，严格执行管理办法的条例要求，对于学生的缺课、重修、违纪以及成绩评定方式，都作以具体要求。</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（3）推行导师个别指导与集体指导相结合，施行创作实践与理论研究为主导的导师负责制。根据教学反思结果以及教务部门的学生反馈信息，组织教师教学整改，促进课程教学的完善与提高。</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lastRenderedPageBreak/>
        <w:t>（4）严格执行《东北师范大学研究生课程教学管理办法》与《东北师范大学研究生课程调（停）课、报课工作细则》，从教师、学生两个方面，学校、院系两个层次制定教学规章管理制度，形成完整系统的教学管理体制，保证教学秩序的有效进行。</w:t>
      </w:r>
    </w:p>
    <w:p w:rsidR="006B7F69" w:rsidRPr="00DA4216" w:rsidRDefault="00977C35" w:rsidP="00DA4216">
      <w:pPr>
        <w:spacing w:line="300" w:lineRule="auto"/>
        <w:ind w:firstLineChars="200" w:firstLine="562"/>
        <w:rPr>
          <w:rFonts w:asciiTheme="minorEastAsia" w:eastAsiaTheme="minorEastAsia" w:hAnsiTheme="minorEastAsia"/>
          <w:b/>
          <w:bCs/>
          <w:sz w:val="28"/>
          <w:szCs w:val="28"/>
        </w:rPr>
      </w:pPr>
      <w:r w:rsidRPr="00DA4216">
        <w:rPr>
          <w:rFonts w:asciiTheme="minorEastAsia" w:eastAsiaTheme="minorEastAsia" w:hAnsiTheme="minorEastAsia" w:hint="eastAsia"/>
          <w:b/>
          <w:bCs/>
          <w:sz w:val="28"/>
          <w:szCs w:val="28"/>
        </w:rPr>
        <w:t>本学位授予单位课程教学持续改进机制主要体现在以下几个方面：</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（1）根据学校《关于进一步完善专业学位硕士研究生培养方案的通知》，修订2020版硕士培养方案。通过旧版方案执行情况总结并发现问题，调整课程内容。</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（2）依据《东北师范大学研究生课程教学管理办法》中对专业硕士的培养要求，强化了课程设置、教学方式、评价标准、创作实践、学位论文写作等培养要素与人才培养目标的匹配度和达成度。</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（3）注重信息技术与课堂教学的有机结合，将我校图书馆的《中华数字书苑艺术图片库》《世界艺术鉴赏库》等信息资源引入课程教学，提高课堂教学的信息化水平，提升课堂教学质量。</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（4）术科教学改革了演示教学法，专业课程教学由传统的讲授方式，向问题式、案例式、研讨式、参与式等教学方式转化，将课堂讲授、交流研讨、实证分析结合起来，提高学生艺术实践的创新能力。</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bCs/>
          <w:sz w:val="28"/>
          <w:szCs w:val="28"/>
        </w:rPr>
        <w:t>3.3.3教材建设情况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本学位授予单位根据艺术硕士的培养要求，分期、分批组织编写与核心课程相适应的精品教材。2</w:t>
      </w:r>
      <w:r w:rsidRPr="00DA4216">
        <w:rPr>
          <w:rFonts w:asciiTheme="minorEastAsia" w:eastAsiaTheme="minorEastAsia" w:hAnsiTheme="minorEastAsia"/>
          <w:sz w:val="28"/>
          <w:szCs w:val="28"/>
        </w:rPr>
        <w:t>021</w:t>
      </w:r>
      <w:r w:rsidRPr="00DA4216">
        <w:rPr>
          <w:rFonts w:asciiTheme="minorEastAsia" w:eastAsiaTheme="minorEastAsia" w:hAnsiTheme="minorEastAsia" w:hint="eastAsia"/>
          <w:sz w:val="28"/>
          <w:szCs w:val="28"/>
        </w:rPr>
        <w:t>年本领域编著教材</w:t>
      </w:r>
      <w:r w:rsidRPr="00DA4216">
        <w:rPr>
          <w:rFonts w:asciiTheme="minorEastAsia" w:eastAsiaTheme="minorEastAsia" w:hAnsiTheme="minorEastAsia" w:hint="eastAsia"/>
          <w:color w:val="000000" w:themeColor="text1"/>
          <w:sz w:val="28"/>
          <w:szCs w:val="28"/>
        </w:rPr>
        <w:t>1</w:t>
      </w:r>
      <w:r w:rsidRPr="00DA4216">
        <w:rPr>
          <w:rFonts w:asciiTheme="minorEastAsia" w:eastAsiaTheme="minorEastAsia" w:hAnsiTheme="minorEastAsia" w:hint="eastAsia"/>
          <w:sz w:val="28"/>
          <w:szCs w:val="28"/>
        </w:rPr>
        <w:t>部。</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3.4导师指导</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lastRenderedPageBreak/>
        <w:t>本学位授予单位结合导师日常的教学、科研和社会服务等工作，构建师德师风建设长效机制，建立多元化导师培训体系，打造一支思想道德高尚、业务素质过硬的“双师型”导师队伍。</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bCs/>
          <w:sz w:val="28"/>
          <w:szCs w:val="28"/>
        </w:rPr>
        <w:t>3.4.1导师队伍的选聘、培训、考核情况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（1）依据校</w:t>
      </w:r>
      <w:r w:rsidR="00E022AB" w:rsidRPr="00DA4216">
        <w:rPr>
          <w:rFonts w:asciiTheme="minorEastAsia" w:eastAsiaTheme="minorEastAsia" w:hAnsiTheme="minorEastAsia" w:hint="eastAsia"/>
          <w:sz w:val="28"/>
          <w:szCs w:val="28"/>
        </w:rPr>
        <w:t>、</w:t>
      </w:r>
      <w:proofErr w:type="gramStart"/>
      <w:r w:rsidRPr="00DA4216">
        <w:rPr>
          <w:rFonts w:asciiTheme="minorEastAsia" w:eastAsiaTheme="minorEastAsia" w:hAnsiTheme="minorEastAsia" w:hint="eastAsia"/>
          <w:sz w:val="28"/>
          <w:szCs w:val="28"/>
        </w:rPr>
        <w:t>院相关</w:t>
      </w:r>
      <w:proofErr w:type="gramEnd"/>
      <w:r w:rsidRPr="00DA4216">
        <w:rPr>
          <w:rFonts w:asciiTheme="minorEastAsia" w:eastAsiaTheme="minorEastAsia" w:hAnsiTheme="minorEastAsia" w:hint="eastAsia"/>
          <w:sz w:val="28"/>
          <w:szCs w:val="28"/>
        </w:rPr>
        <w:t>规章制度对导师进行选聘，具体标准如下：</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持续完善导师选聘机制，严格导师实务经历要求，每年组织专家对申报导师资格的在岗教师进行审核，综合评议其教学、科研、创作、论文写作及学生培养质量，授予考评达标且外审合格者导师资格。同时，改革遴选制度，加强招生与上岗资格审核，推进导师资格由“身份”向“岗位”转变。</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（2）导师队伍的培训情况：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本学位授予单位通过校院两级培训，着力培养中青年导师，为其全面发展创造条件；多次派出骨干教师进行国际交流，持续提升导师队伍专业水平与国际视野，并设立专项奖教金，激发导师教学创</w:t>
      </w:r>
      <w:proofErr w:type="gramStart"/>
      <w:r w:rsidRPr="00DA4216">
        <w:rPr>
          <w:rFonts w:asciiTheme="minorEastAsia" w:eastAsiaTheme="minorEastAsia" w:hAnsiTheme="minorEastAsia" w:hint="eastAsia"/>
          <w:sz w:val="28"/>
          <w:szCs w:val="28"/>
        </w:rPr>
        <w:t>研</w:t>
      </w:r>
      <w:proofErr w:type="gramEnd"/>
      <w:r w:rsidRPr="00DA4216">
        <w:rPr>
          <w:rFonts w:asciiTheme="minorEastAsia" w:eastAsiaTheme="minorEastAsia" w:hAnsiTheme="minorEastAsia" w:hint="eastAsia"/>
          <w:sz w:val="28"/>
          <w:szCs w:val="28"/>
        </w:rPr>
        <w:t>投入力度。同时，各艺术硕士领域依托学校、学院、学科（PI 团队）三级平台的“导师发展计划”，构建多元化、模块化培训体系，支持导师学术交流、出国访学和参与行业实践。</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color w:val="000000" w:themeColor="text1"/>
          <w:sz w:val="28"/>
          <w:szCs w:val="28"/>
        </w:rPr>
        <w:t>2021</w:t>
      </w:r>
      <w:r w:rsidRPr="00DA4216">
        <w:rPr>
          <w:rFonts w:asciiTheme="minorEastAsia" w:eastAsiaTheme="minorEastAsia" w:hAnsiTheme="minorEastAsia" w:hint="eastAsia"/>
          <w:color w:val="000000" w:themeColor="text1"/>
          <w:sz w:val="28"/>
          <w:szCs w:val="28"/>
        </w:rPr>
        <w:t>年，本学位授予单位共计三十余人次导师接受国内各艺术类专业培训学习，其中十余人次导师在国内的一流大学、艺术研究院参加课程班或研修班，及时了解和分享该专业领域的前沿动向，更新艺术硕士教育理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（3）导师队伍的考核情况：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lastRenderedPageBreak/>
        <w:t>本学位授予单位着重从师德师风、专业水平和指导能力等方面对艺术硕士导师进行全面考核，具体标准分为两个方面：一是专家审核，以两年为单位，组织专家对在岗的导师进行审核，综合评议其师德、教学、科研、创作及学生培养质量，对于考评未达标者，将限制或减少其招生名额；二是导师分流考核，对新聘任的艺术硕士导师，实行导师组制度，即新聘导师与在聘导师联合指导。每学年结束要求新聘导师进行教学及科研工作汇报，聘请有经验的国内外知名专家进行点评及教学指导，促进导师队伍的专业水平逐年提升。</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color w:val="000000" w:themeColor="text1"/>
          <w:sz w:val="28"/>
          <w:szCs w:val="28"/>
        </w:rPr>
        <w:t>2021</w:t>
      </w:r>
      <w:r w:rsidRPr="00DA4216">
        <w:rPr>
          <w:rFonts w:asciiTheme="minorEastAsia" w:eastAsiaTheme="minorEastAsia" w:hAnsiTheme="minorEastAsia" w:hint="eastAsia"/>
          <w:color w:val="000000" w:themeColor="text1"/>
          <w:sz w:val="28"/>
          <w:szCs w:val="28"/>
        </w:rPr>
        <w:t>年，本学位授予单位导师考核制度执行情况良好，</w:t>
      </w:r>
      <w:proofErr w:type="gramStart"/>
      <w:r w:rsidRPr="00DA4216">
        <w:rPr>
          <w:rFonts w:asciiTheme="minorEastAsia" w:eastAsiaTheme="minorEastAsia" w:hAnsiTheme="minorEastAsia" w:hint="eastAsia"/>
          <w:color w:val="000000" w:themeColor="text1"/>
          <w:sz w:val="28"/>
          <w:szCs w:val="28"/>
        </w:rPr>
        <w:t>无获得</w:t>
      </w:r>
      <w:proofErr w:type="gramEnd"/>
      <w:r w:rsidRPr="00DA4216">
        <w:rPr>
          <w:rFonts w:asciiTheme="minorEastAsia" w:eastAsiaTheme="minorEastAsia" w:hAnsiTheme="minorEastAsia" w:hint="eastAsia"/>
          <w:color w:val="000000" w:themeColor="text1"/>
          <w:sz w:val="28"/>
          <w:szCs w:val="28"/>
        </w:rPr>
        <w:t>“不合格”档次人员。</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bCs/>
          <w:sz w:val="28"/>
          <w:szCs w:val="28"/>
        </w:rPr>
        <w:t>3.4.2行业产业导师选聘与研究生双导师制情况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构建了一支由校内一流师资、校外一线行业专家组成的“双师型”导师队伍，组成校内导师、校外导师“3+1”或“2+2”配置的导师组，实行集体指导下的导师负责制，将人才培养与社会实践紧密结合，获得业界及社会的广泛认可。在此基础之上，建设校外实践基地，与长春市群众艺术馆等企事业单位深度合作，共建共育“双师型”导师队伍，促进了导师“双能”发展。</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color w:val="000000" w:themeColor="text1"/>
          <w:sz w:val="28"/>
          <w:szCs w:val="28"/>
        </w:rPr>
        <w:t>2021</w:t>
      </w:r>
      <w:r w:rsidRPr="00DA4216">
        <w:rPr>
          <w:rFonts w:asciiTheme="minorEastAsia" w:eastAsiaTheme="minorEastAsia" w:hAnsiTheme="minorEastAsia" w:hint="eastAsia"/>
          <w:color w:val="000000" w:themeColor="text1"/>
          <w:sz w:val="28"/>
          <w:szCs w:val="28"/>
        </w:rPr>
        <w:t>年，本学位授予单位聘有校外导师</w:t>
      </w:r>
      <w:r w:rsidRPr="00DA4216">
        <w:rPr>
          <w:rFonts w:asciiTheme="minorEastAsia" w:eastAsiaTheme="minorEastAsia" w:hAnsiTheme="minorEastAsia"/>
          <w:color w:val="000000" w:themeColor="text1"/>
          <w:sz w:val="28"/>
          <w:szCs w:val="28"/>
        </w:rPr>
        <w:t>35</w:t>
      </w:r>
      <w:r w:rsidRPr="00DA4216">
        <w:rPr>
          <w:rFonts w:asciiTheme="minorEastAsia" w:eastAsiaTheme="minorEastAsia" w:hAnsiTheme="minorEastAsia" w:hint="eastAsia"/>
          <w:color w:val="000000" w:themeColor="text1"/>
          <w:sz w:val="28"/>
          <w:szCs w:val="28"/>
        </w:rPr>
        <w:t>人，其中正高级职称者</w:t>
      </w:r>
      <w:r w:rsidRPr="00DA4216">
        <w:rPr>
          <w:rFonts w:asciiTheme="minorEastAsia" w:eastAsiaTheme="minorEastAsia" w:hAnsiTheme="minorEastAsia"/>
          <w:color w:val="000000" w:themeColor="text1"/>
          <w:sz w:val="28"/>
          <w:szCs w:val="28"/>
        </w:rPr>
        <w:t>28</w:t>
      </w:r>
      <w:r w:rsidRPr="00DA4216">
        <w:rPr>
          <w:rFonts w:asciiTheme="minorEastAsia" w:eastAsiaTheme="minorEastAsia" w:hAnsiTheme="minorEastAsia" w:hint="eastAsia"/>
          <w:color w:val="000000" w:themeColor="text1"/>
          <w:sz w:val="28"/>
          <w:szCs w:val="28"/>
        </w:rPr>
        <w:t>人，副高级职称者</w:t>
      </w:r>
      <w:r w:rsidRPr="00DA4216">
        <w:rPr>
          <w:rFonts w:asciiTheme="minorEastAsia" w:eastAsiaTheme="minorEastAsia" w:hAnsiTheme="minorEastAsia"/>
          <w:color w:val="000000" w:themeColor="text1"/>
          <w:sz w:val="28"/>
          <w:szCs w:val="28"/>
        </w:rPr>
        <w:t>7</w:t>
      </w:r>
      <w:r w:rsidRPr="00DA4216">
        <w:rPr>
          <w:rFonts w:asciiTheme="minorEastAsia" w:eastAsiaTheme="minorEastAsia" w:hAnsiTheme="minorEastAsia" w:hint="eastAsia"/>
          <w:color w:val="000000" w:themeColor="text1"/>
          <w:sz w:val="28"/>
          <w:szCs w:val="28"/>
        </w:rPr>
        <w:t>人，确保了行业产业导师与研究生双导师制的构建。</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bCs/>
          <w:sz w:val="28"/>
          <w:szCs w:val="28"/>
        </w:rPr>
        <w:t>3.4.3导师指导研究生的制度要求和执行情况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（1）导师组内确定主导师，采取主导师个人指导与学科导师组</w:t>
      </w:r>
      <w:r w:rsidRPr="00DA4216">
        <w:rPr>
          <w:rFonts w:asciiTheme="minorEastAsia" w:eastAsiaTheme="minorEastAsia" w:hAnsiTheme="minorEastAsia" w:hint="eastAsia"/>
          <w:sz w:val="28"/>
          <w:szCs w:val="28"/>
        </w:rPr>
        <w:lastRenderedPageBreak/>
        <w:t>其他成员集体指导相结合的培养模式，发挥集体优势，共同承担研究生培养与指导工作。</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（2）学生学习不限定在自身学科范畴，在培养过程中合理地引入交叉学科相关知识，每学期聘请校外相关领域学者或知名行业专家作专业指导。</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（3）导师的指导活动要严格按照学校及学院的相关条例来执行，包括专业课程教学、日常科研活动、中期考核、毕业论文等方面都要依据指导条例形成文字材料，由教务秘书统一存档。</w:t>
      </w:r>
    </w:p>
    <w:p w:rsidR="006B7F69" w:rsidRPr="00DA4216" w:rsidRDefault="00977C35" w:rsidP="00DA4216">
      <w:pPr>
        <w:spacing w:line="300" w:lineRule="auto"/>
        <w:rPr>
          <w:rFonts w:asciiTheme="minorEastAsia" w:eastAsiaTheme="minorEastAsia" w:hAnsiTheme="minorEastAsia"/>
          <w:b/>
          <w:color w:val="000000" w:themeColor="text1"/>
          <w:sz w:val="28"/>
          <w:szCs w:val="28"/>
        </w:rPr>
      </w:pPr>
      <w:r w:rsidRPr="00DA4216">
        <w:rPr>
          <w:rFonts w:asciiTheme="minorEastAsia" w:eastAsiaTheme="minorEastAsia" w:hAnsiTheme="minorEastAsia" w:hint="eastAsia"/>
          <w:b/>
          <w:color w:val="000000" w:themeColor="text1"/>
          <w:sz w:val="28"/>
          <w:szCs w:val="28"/>
        </w:rPr>
        <w:t>3.5实践教学</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本学位授予单位通过多维度、全方位的艺术实践活动与平台，形成校内与校外联动、产学研一体化的实践教学模式，将课程学习、专业实践、论文研究一体化于艺术实践中。</w:t>
      </w:r>
    </w:p>
    <w:p w:rsidR="006B7F69" w:rsidRPr="00DA4216" w:rsidRDefault="00977C35" w:rsidP="00DA4216">
      <w:pPr>
        <w:spacing w:line="300" w:lineRule="auto"/>
        <w:rPr>
          <w:rFonts w:asciiTheme="minorEastAsia" w:eastAsiaTheme="minorEastAsia" w:hAnsiTheme="minorEastAsia"/>
          <w:b/>
          <w:bCs/>
          <w:sz w:val="28"/>
          <w:szCs w:val="28"/>
        </w:rPr>
      </w:pPr>
      <w:r w:rsidRPr="00DA4216">
        <w:rPr>
          <w:rFonts w:asciiTheme="minorEastAsia" w:eastAsiaTheme="minorEastAsia" w:hAnsiTheme="minorEastAsia" w:hint="eastAsia"/>
          <w:b/>
          <w:bCs/>
          <w:sz w:val="28"/>
          <w:szCs w:val="28"/>
        </w:rPr>
        <w:t>3.5.1产教融合培养研究生成效情况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（1）学生艺术实践分为校内基础实践与校外应用实践，主要由专家访谈、艺术考察、两次创作个展及行业实训五个实践环节构成，结合各艺术领域“学、</w:t>
      </w:r>
      <w:proofErr w:type="gramStart"/>
      <w:r w:rsidRPr="00DA4216">
        <w:rPr>
          <w:rFonts w:asciiTheme="minorEastAsia" w:eastAsiaTheme="minorEastAsia" w:hAnsiTheme="minorEastAsia" w:hint="eastAsia"/>
          <w:sz w:val="28"/>
          <w:szCs w:val="28"/>
        </w:rPr>
        <w:t>研</w:t>
      </w:r>
      <w:proofErr w:type="gramEnd"/>
      <w:r w:rsidRPr="00DA4216">
        <w:rPr>
          <w:rFonts w:asciiTheme="minorEastAsia" w:eastAsiaTheme="minorEastAsia" w:hAnsiTheme="minorEastAsia" w:hint="eastAsia"/>
          <w:sz w:val="28"/>
          <w:szCs w:val="28"/>
        </w:rPr>
        <w:t>、赛、创、产、用”的联动机制，实践围绕社会发展实际需求、艺术领域发展趋势及东北地域与民族文化的发掘与应用展开。</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（2）整合校政、校企、校地合作资源，深化</w:t>
      </w:r>
      <w:proofErr w:type="gramStart"/>
      <w:r w:rsidRPr="00DA4216">
        <w:rPr>
          <w:rFonts w:asciiTheme="minorEastAsia" w:eastAsiaTheme="minorEastAsia" w:hAnsiTheme="minorEastAsia" w:hint="eastAsia"/>
          <w:sz w:val="28"/>
          <w:szCs w:val="28"/>
        </w:rPr>
        <w:t>研</w:t>
      </w:r>
      <w:proofErr w:type="gramEnd"/>
      <w:r w:rsidRPr="00DA4216">
        <w:rPr>
          <w:rFonts w:asciiTheme="minorEastAsia" w:eastAsiaTheme="minorEastAsia" w:hAnsiTheme="minorEastAsia" w:hint="eastAsia"/>
          <w:sz w:val="28"/>
          <w:szCs w:val="28"/>
        </w:rPr>
        <w:t>、学、产一体化教学模式。打造爱国主义教育基地，助力城市文化建设；依托“高雅艺术进校园”“高雅艺术进长图”、市民文化节、校园社团建设等项目与活动，拓宽艺术实践与社会服务有机融合路径。</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hint="eastAsia"/>
          <w:sz w:val="28"/>
          <w:szCs w:val="28"/>
        </w:rPr>
        <w:lastRenderedPageBreak/>
        <w:t>（3）艺术实践联动机制成果丰硕，鼓励学生参加国际国内艺术专业大赛，带领学生参加全国美展、全国青年美展等高水平艺术展览，以艺术实践提升学生的专业技能。</w:t>
      </w:r>
      <w:r w:rsidRPr="00DA4216">
        <w:rPr>
          <w:rFonts w:asciiTheme="minorEastAsia" w:eastAsiaTheme="minorEastAsia" w:hAnsiTheme="minorEastAsia"/>
          <w:sz w:val="28"/>
          <w:szCs w:val="28"/>
        </w:rPr>
        <w:t>2021</w:t>
      </w:r>
      <w:r w:rsidRPr="00DA4216">
        <w:rPr>
          <w:rFonts w:asciiTheme="minorEastAsia" w:eastAsiaTheme="minorEastAsia" w:hAnsiTheme="minorEastAsia" w:hint="eastAsia"/>
          <w:sz w:val="28"/>
          <w:szCs w:val="28"/>
        </w:rPr>
        <w:t>年本学位授予单位</w:t>
      </w:r>
      <w:r w:rsidRPr="00DA4216">
        <w:rPr>
          <w:rFonts w:asciiTheme="minorEastAsia" w:eastAsiaTheme="minorEastAsia" w:hAnsiTheme="minorEastAsia" w:hint="eastAsia"/>
          <w:color w:val="000000" w:themeColor="text1"/>
          <w:sz w:val="28"/>
          <w:szCs w:val="28"/>
        </w:rPr>
        <w:t>学生创作作品获得省级以上奖项</w:t>
      </w:r>
      <w:r w:rsidRPr="00DA4216">
        <w:rPr>
          <w:rFonts w:asciiTheme="minorEastAsia" w:eastAsiaTheme="minorEastAsia" w:hAnsiTheme="minorEastAsia"/>
          <w:color w:val="000000" w:themeColor="text1"/>
          <w:sz w:val="28"/>
          <w:szCs w:val="28"/>
        </w:rPr>
        <w:t>9</w:t>
      </w:r>
      <w:r w:rsidRPr="00DA4216">
        <w:rPr>
          <w:rFonts w:asciiTheme="minorEastAsia" w:eastAsiaTheme="minorEastAsia" w:hAnsiTheme="minorEastAsia" w:hint="eastAsia"/>
          <w:color w:val="000000" w:themeColor="text1"/>
          <w:sz w:val="28"/>
          <w:szCs w:val="28"/>
        </w:rPr>
        <w:t>6项，其中国际奖项</w:t>
      </w:r>
      <w:r w:rsidRPr="00DA4216">
        <w:rPr>
          <w:rFonts w:asciiTheme="minorEastAsia" w:eastAsiaTheme="minorEastAsia" w:hAnsiTheme="minorEastAsia"/>
          <w:color w:val="000000" w:themeColor="text1"/>
          <w:sz w:val="28"/>
          <w:szCs w:val="28"/>
        </w:rPr>
        <w:t>5</w:t>
      </w:r>
      <w:r w:rsidRPr="00DA4216">
        <w:rPr>
          <w:rFonts w:asciiTheme="minorEastAsia" w:eastAsiaTheme="minorEastAsia" w:hAnsiTheme="minorEastAsia" w:hint="eastAsia"/>
          <w:color w:val="000000" w:themeColor="text1"/>
          <w:sz w:val="28"/>
          <w:szCs w:val="28"/>
        </w:rPr>
        <w:t>项、国家级奖项6</w:t>
      </w:r>
      <w:r w:rsidRPr="00DA4216">
        <w:rPr>
          <w:rFonts w:asciiTheme="minorEastAsia" w:eastAsiaTheme="minorEastAsia" w:hAnsiTheme="minorEastAsia"/>
          <w:color w:val="000000" w:themeColor="text1"/>
          <w:sz w:val="28"/>
          <w:szCs w:val="28"/>
        </w:rPr>
        <w:t>8</w:t>
      </w:r>
      <w:r w:rsidRPr="00DA4216">
        <w:rPr>
          <w:rFonts w:asciiTheme="minorEastAsia" w:eastAsiaTheme="minorEastAsia" w:hAnsiTheme="minorEastAsia" w:hint="eastAsia"/>
          <w:color w:val="000000" w:themeColor="text1"/>
          <w:sz w:val="28"/>
          <w:szCs w:val="28"/>
        </w:rPr>
        <w:t>项。</w:t>
      </w:r>
    </w:p>
    <w:p w:rsidR="006B7F69" w:rsidRPr="00DA4216" w:rsidRDefault="00977C35" w:rsidP="00DA4216">
      <w:pPr>
        <w:spacing w:line="300" w:lineRule="auto"/>
        <w:rPr>
          <w:rFonts w:asciiTheme="minorEastAsia" w:eastAsiaTheme="minorEastAsia" w:hAnsiTheme="minorEastAsia"/>
          <w:b/>
          <w:bCs/>
          <w:sz w:val="28"/>
          <w:szCs w:val="28"/>
        </w:rPr>
      </w:pPr>
      <w:r w:rsidRPr="00DA4216">
        <w:rPr>
          <w:rFonts w:asciiTheme="minorEastAsia" w:eastAsiaTheme="minorEastAsia" w:hAnsiTheme="minorEastAsia" w:hint="eastAsia"/>
          <w:b/>
          <w:bCs/>
          <w:sz w:val="28"/>
          <w:szCs w:val="28"/>
        </w:rPr>
        <w:t>3.5.2制度保证情况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本学位授予单位依托产学研一体化实践项目，将课堂教学课题化，课题研究系统化。实践导师由校院两级严格选聘管理，构建了一支由校内一流师资、校外一线行业专家组成的“双师型”导师队伍，实行导师组集体指导下的导师负责制。建立实践导师教学档案，构建教学质量反馈机制。具体制度如下：</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（1）课程实践：对学生进行系统、全面的专业训练，加大实践环节的学时数量，专业必修课程与专业实践环节不少于36学分，实践类课程占总学分的61.5%，由导师组共同考核。</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基地实践：实践导师与学生比例按1：10配备，明确实践导师遴选标准，对实践导师开展培训。依托实践基地或研究生工作站建立联合培养机制，设立联合培养领导小组，负责监督管理学生进入实践基地期间的业务指导、论文撰写等相关工作。</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（3）展示实践：根据</w:t>
      </w:r>
      <w:r w:rsidR="00E81A68" w:rsidRPr="00DA4216">
        <w:rPr>
          <w:rFonts w:asciiTheme="minorEastAsia" w:eastAsiaTheme="minorEastAsia" w:hAnsiTheme="minorEastAsia" w:hint="eastAsia"/>
          <w:sz w:val="28"/>
          <w:szCs w:val="28"/>
        </w:rPr>
        <w:t>本</w:t>
      </w:r>
      <w:r w:rsidRPr="00DA4216">
        <w:rPr>
          <w:rFonts w:asciiTheme="minorEastAsia" w:eastAsiaTheme="minorEastAsia" w:hAnsiTheme="minorEastAsia" w:hint="eastAsia"/>
          <w:sz w:val="28"/>
          <w:szCs w:val="28"/>
        </w:rPr>
        <w:t>领域专业情况制定学生在学期间的实践展示次数，规定学生个人作品展示次数不得少于2次。实践展示分为校内实践与校外实践两类，经导师、导师组及校外指导教师进行考核，展示实践考核通过者方可获得相应学分。</w:t>
      </w:r>
    </w:p>
    <w:p w:rsidR="006B7F69" w:rsidRPr="00DA4216" w:rsidRDefault="00977C35" w:rsidP="00DA4216">
      <w:pPr>
        <w:spacing w:line="300" w:lineRule="auto"/>
        <w:rPr>
          <w:rFonts w:asciiTheme="minorEastAsia" w:eastAsiaTheme="minorEastAsia" w:hAnsiTheme="minorEastAsia"/>
          <w:b/>
          <w:bCs/>
          <w:sz w:val="28"/>
          <w:szCs w:val="28"/>
        </w:rPr>
      </w:pPr>
      <w:r w:rsidRPr="00DA4216">
        <w:rPr>
          <w:rFonts w:asciiTheme="minorEastAsia" w:eastAsiaTheme="minorEastAsia" w:hAnsiTheme="minorEastAsia" w:hint="eastAsia"/>
          <w:b/>
          <w:bCs/>
          <w:sz w:val="28"/>
          <w:szCs w:val="28"/>
        </w:rPr>
        <w:t>3.5.3经费支持情况</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hint="eastAsia"/>
          <w:sz w:val="28"/>
          <w:szCs w:val="28"/>
        </w:rPr>
        <w:lastRenderedPageBreak/>
        <w:t>本学位授予单位为有效保障艺术硕士研究生的专业训练及实践教学的开展，经费投入充足。</w:t>
      </w:r>
      <w:r w:rsidRPr="00DA4216">
        <w:rPr>
          <w:rFonts w:asciiTheme="minorEastAsia" w:eastAsiaTheme="minorEastAsia" w:hAnsiTheme="minorEastAsia"/>
          <w:color w:val="000000" w:themeColor="text1"/>
          <w:sz w:val="28"/>
          <w:szCs w:val="28"/>
        </w:rPr>
        <w:t>2021</w:t>
      </w:r>
      <w:r w:rsidRPr="00DA4216">
        <w:rPr>
          <w:rFonts w:asciiTheme="minorEastAsia" w:eastAsiaTheme="minorEastAsia" w:hAnsiTheme="minorEastAsia" w:hint="eastAsia"/>
          <w:color w:val="000000" w:themeColor="text1"/>
          <w:sz w:val="28"/>
          <w:szCs w:val="28"/>
        </w:rPr>
        <w:t>年，本培养单位共投入经费4</w:t>
      </w:r>
      <w:r w:rsidRPr="00DA4216">
        <w:rPr>
          <w:rFonts w:asciiTheme="minorEastAsia" w:eastAsiaTheme="minorEastAsia" w:hAnsiTheme="minorEastAsia"/>
          <w:color w:val="000000" w:themeColor="text1"/>
          <w:sz w:val="28"/>
          <w:szCs w:val="28"/>
        </w:rPr>
        <w:t>83.5</w:t>
      </w:r>
      <w:r w:rsidRPr="00DA4216">
        <w:rPr>
          <w:rFonts w:asciiTheme="minorEastAsia" w:eastAsiaTheme="minorEastAsia" w:hAnsiTheme="minorEastAsia" w:hint="eastAsia"/>
          <w:color w:val="000000" w:themeColor="text1"/>
          <w:sz w:val="28"/>
          <w:szCs w:val="28"/>
        </w:rPr>
        <w:t>万元。其中，讲课、讲座费10</w:t>
      </w:r>
      <w:r w:rsidRPr="00DA4216">
        <w:rPr>
          <w:rFonts w:asciiTheme="minorEastAsia" w:eastAsiaTheme="minorEastAsia" w:hAnsiTheme="minorEastAsia"/>
          <w:color w:val="000000" w:themeColor="text1"/>
          <w:sz w:val="28"/>
          <w:szCs w:val="28"/>
        </w:rPr>
        <w:t>3</w:t>
      </w:r>
      <w:r w:rsidRPr="00DA4216">
        <w:rPr>
          <w:rFonts w:asciiTheme="minorEastAsia" w:eastAsiaTheme="minorEastAsia" w:hAnsiTheme="minorEastAsia" w:hint="eastAsia"/>
          <w:color w:val="000000" w:themeColor="text1"/>
          <w:sz w:val="28"/>
          <w:szCs w:val="28"/>
        </w:rPr>
        <w:t>万元，占2</w:t>
      </w:r>
      <w:r w:rsidRPr="00DA4216">
        <w:rPr>
          <w:rFonts w:asciiTheme="minorEastAsia" w:eastAsiaTheme="minorEastAsia" w:hAnsiTheme="minorEastAsia"/>
          <w:color w:val="000000" w:themeColor="text1"/>
          <w:sz w:val="28"/>
          <w:szCs w:val="28"/>
        </w:rPr>
        <w:t>1</w:t>
      </w:r>
      <w:r w:rsidRPr="00DA4216">
        <w:rPr>
          <w:rFonts w:asciiTheme="minorEastAsia" w:eastAsiaTheme="minorEastAsia" w:hAnsiTheme="minorEastAsia" w:hint="eastAsia"/>
          <w:color w:val="000000" w:themeColor="text1"/>
          <w:sz w:val="28"/>
          <w:szCs w:val="28"/>
        </w:rPr>
        <w:t>.</w:t>
      </w:r>
      <w:r w:rsidRPr="00DA4216">
        <w:rPr>
          <w:rFonts w:asciiTheme="minorEastAsia" w:eastAsiaTheme="minorEastAsia" w:hAnsiTheme="minorEastAsia"/>
          <w:color w:val="000000" w:themeColor="text1"/>
          <w:sz w:val="28"/>
          <w:szCs w:val="28"/>
        </w:rPr>
        <w:t>3</w:t>
      </w:r>
      <w:r w:rsidRPr="00DA4216">
        <w:rPr>
          <w:rFonts w:asciiTheme="minorEastAsia" w:eastAsiaTheme="minorEastAsia" w:hAnsiTheme="minorEastAsia" w:hint="eastAsia"/>
          <w:color w:val="000000" w:themeColor="text1"/>
          <w:sz w:val="28"/>
          <w:szCs w:val="28"/>
        </w:rPr>
        <w:t>%；日常教学1</w:t>
      </w:r>
      <w:r w:rsidRPr="00DA4216">
        <w:rPr>
          <w:rFonts w:asciiTheme="minorEastAsia" w:eastAsiaTheme="minorEastAsia" w:hAnsiTheme="minorEastAsia"/>
          <w:color w:val="000000" w:themeColor="text1"/>
          <w:sz w:val="28"/>
          <w:szCs w:val="28"/>
        </w:rPr>
        <w:t>27</w:t>
      </w:r>
      <w:r w:rsidRPr="00DA4216">
        <w:rPr>
          <w:rFonts w:asciiTheme="minorEastAsia" w:eastAsiaTheme="minorEastAsia" w:hAnsiTheme="minorEastAsia" w:hint="eastAsia"/>
          <w:color w:val="000000" w:themeColor="text1"/>
          <w:sz w:val="28"/>
          <w:szCs w:val="28"/>
        </w:rPr>
        <w:t>万元，占2</w:t>
      </w:r>
      <w:r w:rsidRPr="00DA4216">
        <w:rPr>
          <w:rFonts w:asciiTheme="minorEastAsia" w:eastAsiaTheme="minorEastAsia" w:hAnsiTheme="minorEastAsia"/>
          <w:color w:val="000000" w:themeColor="text1"/>
          <w:sz w:val="28"/>
          <w:szCs w:val="28"/>
        </w:rPr>
        <w:t>6.3</w:t>
      </w:r>
      <w:r w:rsidRPr="00DA4216">
        <w:rPr>
          <w:rFonts w:asciiTheme="minorEastAsia" w:eastAsiaTheme="minorEastAsia" w:hAnsiTheme="minorEastAsia" w:hint="eastAsia"/>
          <w:color w:val="000000" w:themeColor="text1"/>
          <w:sz w:val="28"/>
          <w:szCs w:val="28"/>
        </w:rPr>
        <w:t>%；实践教学8</w:t>
      </w:r>
      <w:r w:rsidRPr="00DA4216">
        <w:rPr>
          <w:rFonts w:asciiTheme="minorEastAsia" w:eastAsiaTheme="minorEastAsia" w:hAnsiTheme="minorEastAsia"/>
          <w:color w:val="000000" w:themeColor="text1"/>
          <w:sz w:val="28"/>
          <w:szCs w:val="28"/>
        </w:rPr>
        <w:t>9</w:t>
      </w:r>
      <w:r w:rsidRPr="00DA4216">
        <w:rPr>
          <w:rFonts w:asciiTheme="minorEastAsia" w:eastAsiaTheme="minorEastAsia" w:hAnsiTheme="minorEastAsia" w:hint="eastAsia"/>
          <w:color w:val="000000" w:themeColor="text1"/>
          <w:sz w:val="28"/>
          <w:szCs w:val="28"/>
        </w:rPr>
        <w:t>.</w:t>
      </w:r>
      <w:r w:rsidRPr="00DA4216">
        <w:rPr>
          <w:rFonts w:asciiTheme="minorEastAsia" w:eastAsiaTheme="minorEastAsia" w:hAnsiTheme="minorEastAsia"/>
          <w:color w:val="000000" w:themeColor="text1"/>
          <w:sz w:val="28"/>
          <w:szCs w:val="28"/>
        </w:rPr>
        <w:t>3</w:t>
      </w:r>
      <w:r w:rsidRPr="00DA4216">
        <w:rPr>
          <w:rFonts w:asciiTheme="minorEastAsia" w:eastAsiaTheme="minorEastAsia" w:hAnsiTheme="minorEastAsia" w:hint="eastAsia"/>
          <w:color w:val="000000" w:themeColor="text1"/>
          <w:sz w:val="28"/>
          <w:szCs w:val="28"/>
        </w:rPr>
        <w:t>万元，占1</w:t>
      </w:r>
      <w:r w:rsidRPr="00DA4216">
        <w:rPr>
          <w:rFonts w:asciiTheme="minorEastAsia" w:eastAsiaTheme="minorEastAsia" w:hAnsiTheme="minorEastAsia"/>
          <w:color w:val="000000" w:themeColor="text1"/>
          <w:sz w:val="28"/>
          <w:szCs w:val="28"/>
        </w:rPr>
        <w:t>8.5</w:t>
      </w:r>
      <w:r w:rsidRPr="00DA4216">
        <w:rPr>
          <w:rFonts w:asciiTheme="minorEastAsia" w:eastAsiaTheme="minorEastAsia" w:hAnsiTheme="minorEastAsia" w:hint="eastAsia"/>
          <w:color w:val="000000" w:themeColor="text1"/>
          <w:sz w:val="28"/>
          <w:szCs w:val="28"/>
        </w:rPr>
        <w:t>%；学生考察观摩5.</w:t>
      </w:r>
      <w:r w:rsidRPr="00DA4216">
        <w:rPr>
          <w:rFonts w:asciiTheme="minorEastAsia" w:eastAsiaTheme="minorEastAsia" w:hAnsiTheme="minorEastAsia"/>
          <w:color w:val="000000" w:themeColor="text1"/>
          <w:sz w:val="28"/>
          <w:szCs w:val="28"/>
        </w:rPr>
        <w:t>7</w:t>
      </w:r>
      <w:r w:rsidRPr="00DA4216">
        <w:rPr>
          <w:rFonts w:asciiTheme="minorEastAsia" w:eastAsiaTheme="minorEastAsia" w:hAnsiTheme="minorEastAsia" w:hint="eastAsia"/>
          <w:color w:val="000000" w:themeColor="text1"/>
          <w:sz w:val="28"/>
          <w:szCs w:val="28"/>
        </w:rPr>
        <w:t>万元，占1.</w:t>
      </w:r>
      <w:r w:rsidRPr="00DA4216">
        <w:rPr>
          <w:rFonts w:asciiTheme="minorEastAsia" w:eastAsiaTheme="minorEastAsia" w:hAnsiTheme="minorEastAsia"/>
          <w:color w:val="000000" w:themeColor="text1"/>
          <w:sz w:val="28"/>
          <w:szCs w:val="28"/>
        </w:rPr>
        <w:t>2</w:t>
      </w:r>
      <w:r w:rsidRPr="00DA4216">
        <w:rPr>
          <w:rFonts w:asciiTheme="minorEastAsia" w:eastAsiaTheme="minorEastAsia" w:hAnsiTheme="minorEastAsia" w:hint="eastAsia"/>
          <w:color w:val="000000" w:themeColor="text1"/>
          <w:sz w:val="28"/>
          <w:szCs w:val="28"/>
        </w:rPr>
        <w:t>%；举办会议研讨、会务旅差费2</w:t>
      </w:r>
      <w:r w:rsidRPr="00DA4216">
        <w:rPr>
          <w:rFonts w:asciiTheme="minorEastAsia" w:eastAsiaTheme="minorEastAsia" w:hAnsiTheme="minorEastAsia"/>
          <w:color w:val="000000" w:themeColor="text1"/>
          <w:sz w:val="28"/>
          <w:szCs w:val="28"/>
        </w:rPr>
        <w:t>4</w:t>
      </w:r>
      <w:r w:rsidRPr="00DA4216">
        <w:rPr>
          <w:rFonts w:asciiTheme="minorEastAsia" w:eastAsiaTheme="minorEastAsia" w:hAnsiTheme="minorEastAsia" w:hint="eastAsia"/>
          <w:color w:val="000000" w:themeColor="text1"/>
          <w:sz w:val="28"/>
          <w:szCs w:val="28"/>
        </w:rPr>
        <w:t>.</w:t>
      </w:r>
      <w:r w:rsidRPr="00DA4216">
        <w:rPr>
          <w:rFonts w:asciiTheme="minorEastAsia" w:eastAsiaTheme="minorEastAsia" w:hAnsiTheme="minorEastAsia"/>
          <w:color w:val="000000" w:themeColor="text1"/>
          <w:sz w:val="28"/>
          <w:szCs w:val="28"/>
        </w:rPr>
        <w:t>3</w:t>
      </w:r>
      <w:r w:rsidRPr="00DA4216">
        <w:rPr>
          <w:rFonts w:asciiTheme="minorEastAsia" w:eastAsiaTheme="minorEastAsia" w:hAnsiTheme="minorEastAsia" w:hint="eastAsia"/>
          <w:color w:val="000000" w:themeColor="text1"/>
          <w:sz w:val="28"/>
          <w:szCs w:val="28"/>
        </w:rPr>
        <w:t>万元，占5%；学生</w:t>
      </w:r>
      <w:proofErr w:type="gramStart"/>
      <w:r w:rsidRPr="00DA4216">
        <w:rPr>
          <w:rFonts w:asciiTheme="minorEastAsia" w:eastAsiaTheme="minorEastAsia" w:hAnsiTheme="minorEastAsia" w:hint="eastAsia"/>
          <w:color w:val="000000" w:themeColor="text1"/>
          <w:sz w:val="28"/>
          <w:szCs w:val="28"/>
        </w:rPr>
        <w:t>个</w:t>
      </w:r>
      <w:proofErr w:type="gramEnd"/>
      <w:r w:rsidRPr="00DA4216">
        <w:rPr>
          <w:rFonts w:asciiTheme="minorEastAsia" w:eastAsiaTheme="minorEastAsia" w:hAnsiTheme="minorEastAsia" w:hint="eastAsia"/>
          <w:color w:val="000000" w:themeColor="text1"/>
          <w:sz w:val="28"/>
          <w:szCs w:val="28"/>
        </w:rPr>
        <w:t>展、评审及宣传9</w:t>
      </w:r>
      <w:r w:rsidRPr="00DA4216">
        <w:rPr>
          <w:rFonts w:asciiTheme="minorEastAsia" w:eastAsiaTheme="minorEastAsia" w:hAnsiTheme="minorEastAsia"/>
          <w:color w:val="000000" w:themeColor="text1"/>
          <w:sz w:val="28"/>
          <w:szCs w:val="28"/>
        </w:rPr>
        <w:t>7</w:t>
      </w:r>
      <w:r w:rsidRPr="00DA4216">
        <w:rPr>
          <w:rFonts w:asciiTheme="minorEastAsia" w:eastAsiaTheme="minorEastAsia" w:hAnsiTheme="minorEastAsia" w:hint="eastAsia"/>
          <w:color w:val="000000" w:themeColor="text1"/>
          <w:sz w:val="28"/>
          <w:szCs w:val="28"/>
        </w:rPr>
        <w:t>.</w:t>
      </w:r>
      <w:r w:rsidRPr="00DA4216">
        <w:rPr>
          <w:rFonts w:asciiTheme="minorEastAsia" w:eastAsiaTheme="minorEastAsia" w:hAnsiTheme="minorEastAsia"/>
          <w:color w:val="000000" w:themeColor="text1"/>
          <w:sz w:val="28"/>
          <w:szCs w:val="28"/>
        </w:rPr>
        <w:t>8</w:t>
      </w:r>
      <w:r w:rsidRPr="00DA4216">
        <w:rPr>
          <w:rFonts w:asciiTheme="minorEastAsia" w:eastAsiaTheme="minorEastAsia" w:hAnsiTheme="minorEastAsia" w:hint="eastAsia"/>
          <w:color w:val="000000" w:themeColor="text1"/>
          <w:sz w:val="28"/>
          <w:szCs w:val="28"/>
        </w:rPr>
        <w:t>万元，占20%；管理、考核及档案等3</w:t>
      </w:r>
      <w:r w:rsidRPr="00DA4216">
        <w:rPr>
          <w:rFonts w:asciiTheme="minorEastAsia" w:eastAsiaTheme="minorEastAsia" w:hAnsiTheme="minorEastAsia"/>
          <w:color w:val="000000" w:themeColor="text1"/>
          <w:sz w:val="28"/>
          <w:szCs w:val="28"/>
        </w:rPr>
        <w:t>6</w:t>
      </w:r>
      <w:r w:rsidRPr="00DA4216">
        <w:rPr>
          <w:rFonts w:asciiTheme="minorEastAsia" w:eastAsiaTheme="minorEastAsia" w:hAnsiTheme="minorEastAsia" w:hint="eastAsia"/>
          <w:color w:val="000000" w:themeColor="text1"/>
          <w:sz w:val="28"/>
          <w:szCs w:val="28"/>
        </w:rPr>
        <w:t>.</w:t>
      </w:r>
      <w:r w:rsidRPr="00DA4216">
        <w:rPr>
          <w:rFonts w:asciiTheme="minorEastAsia" w:eastAsiaTheme="minorEastAsia" w:hAnsiTheme="minorEastAsia"/>
          <w:color w:val="000000" w:themeColor="text1"/>
          <w:sz w:val="28"/>
          <w:szCs w:val="28"/>
        </w:rPr>
        <w:t>4</w:t>
      </w:r>
      <w:r w:rsidRPr="00DA4216">
        <w:rPr>
          <w:rFonts w:asciiTheme="minorEastAsia" w:eastAsiaTheme="minorEastAsia" w:hAnsiTheme="minorEastAsia" w:hint="eastAsia"/>
          <w:color w:val="000000" w:themeColor="text1"/>
          <w:sz w:val="28"/>
          <w:szCs w:val="28"/>
        </w:rPr>
        <w:t>万元，占7</w:t>
      </w:r>
      <w:r w:rsidRPr="00DA4216">
        <w:rPr>
          <w:rFonts w:asciiTheme="minorEastAsia" w:eastAsiaTheme="minorEastAsia" w:hAnsiTheme="minorEastAsia"/>
          <w:color w:val="000000" w:themeColor="text1"/>
          <w:sz w:val="28"/>
          <w:szCs w:val="28"/>
        </w:rPr>
        <w:t>.5</w:t>
      </w:r>
      <w:r w:rsidRPr="00DA4216">
        <w:rPr>
          <w:rFonts w:asciiTheme="minorEastAsia" w:eastAsiaTheme="minorEastAsia" w:hAnsiTheme="minorEastAsia" w:hint="eastAsia"/>
          <w:color w:val="000000" w:themeColor="text1"/>
          <w:sz w:val="28"/>
          <w:szCs w:val="28"/>
        </w:rPr>
        <w:t>%。</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3.6学术交流</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hint="eastAsia"/>
          <w:sz w:val="28"/>
          <w:szCs w:val="28"/>
        </w:rPr>
        <w:t>本学位授予单位支持和鼓励专业型研究生参加国际国内的各种学术交流和艺术类赛事交流等活动，创作实践效果显著。</w:t>
      </w:r>
      <w:r w:rsidRPr="00DA4216">
        <w:rPr>
          <w:rFonts w:asciiTheme="minorEastAsia" w:eastAsiaTheme="minorEastAsia" w:hAnsiTheme="minorEastAsia" w:hint="eastAsia"/>
          <w:color w:val="000000" w:themeColor="text1"/>
          <w:sz w:val="28"/>
          <w:szCs w:val="28"/>
        </w:rPr>
        <w:t>2</w:t>
      </w:r>
      <w:r w:rsidRPr="00DA4216">
        <w:rPr>
          <w:rFonts w:asciiTheme="minorEastAsia" w:eastAsiaTheme="minorEastAsia" w:hAnsiTheme="minorEastAsia"/>
          <w:color w:val="000000" w:themeColor="text1"/>
          <w:sz w:val="28"/>
          <w:szCs w:val="28"/>
        </w:rPr>
        <w:t>021</w:t>
      </w:r>
      <w:r w:rsidRPr="00DA4216">
        <w:rPr>
          <w:rFonts w:asciiTheme="minorEastAsia" w:eastAsiaTheme="minorEastAsia" w:hAnsiTheme="minorEastAsia" w:hint="eastAsia"/>
          <w:color w:val="000000" w:themeColor="text1"/>
          <w:sz w:val="28"/>
          <w:szCs w:val="28"/>
        </w:rPr>
        <w:t>年，本</w:t>
      </w:r>
      <w:r w:rsidRPr="00DA4216">
        <w:rPr>
          <w:rFonts w:asciiTheme="minorEastAsia" w:eastAsiaTheme="minorEastAsia" w:hAnsiTheme="minorEastAsia" w:hint="eastAsia"/>
          <w:sz w:val="28"/>
          <w:szCs w:val="28"/>
        </w:rPr>
        <w:t>学位点硕士</w:t>
      </w:r>
      <w:r w:rsidRPr="00DA4216">
        <w:rPr>
          <w:rFonts w:asciiTheme="minorEastAsia" w:eastAsiaTheme="minorEastAsia" w:hAnsiTheme="minorEastAsia"/>
          <w:sz w:val="28"/>
          <w:szCs w:val="28"/>
        </w:rPr>
        <w:t>5</w:t>
      </w:r>
      <w:r w:rsidRPr="00DA4216">
        <w:rPr>
          <w:rFonts w:asciiTheme="minorEastAsia" w:eastAsiaTheme="minorEastAsia" w:hAnsiTheme="minorEastAsia" w:hint="eastAsia"/>
          <w:sz w:val="28"/>
          <w:szCs w:val="28"/>
        </w:rPr>
        <w:t>人次作品入选国际美术作品展览；</w:t>
      </w:r>
      <w:r w:rsidRPr="00DA4216">
        <w:rPr>
          <w:rFonts w:asciiTheme="minorEastAsia" w:eastAsiaTheme="minorEastAsia" w:hAnsiTheme="minorEastAsia"/>
          <w:sz w:val="28"/>
          <w:szCs w:val="28"/>
        </w:rPr>
        <w:t>68</w:t>
      </w:r>
      <w:r w:rsidRPr="00DA4216">
        <w:rPr>
          <w:rFonts w:asciiTheme="minorEastAsia" w:eastAsiaTheme="minorEastAsia" w:hAnsiTheme="minorEastAsia" w:hint="eastAsia"/>
          <w:sz w:val="28"/>
          <w:szCs w:val="28"/>
        </w:rPr>
        <w:t>人次实践创作作品入选由中国美术家协会主办的第十二届全国水彩·粉画作品展、第四届中国民族美术作品展、第二届全国大学生美术作品展、第二届中国画作品展、第十届“民族百花奖”全国各民族美术作品展等高水平学术展览（含入会资格作品9件），在国内重要专业展览平台上表现出了突出的艺术实践能力。</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3.7论文质量</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cs="宋体" w:hint="eastAsia"/>
          <w:b/>
          <w:bCs/>
          <w:sz w:val="28"/>
          <w:szCs w:val="28"/>
        </w:rPr>
        <w:t>3</w:t>
      </w:r>
      <w:r w:rsidRPr="00DA4216">
        <w:rPr>
          <w:rFonts w:asciiTheme="minorEastAsia" w:eastAsiaTheme="minorEastAsia" w:hAnsiTheme="minorEastAsia" w:cs="宋体" w:hint="eastAsia"/>
          <w:b/>
          <w:bCs/>
          <w:sz w:val="28"/>
          <w:szCs w:val="28"/>
          <w:lang w:val="zh-TW"/>
        </w:rPr>
        <w:t>.</w:t>
      </w:r>
      <w:r w:rsidRPr="00DA4216">
        <w:rPr>
          <w:rFonts w:asciiTheme="minorEastAsia" w:eastAsiaTheme="minorEastAsia" w:hAnsiTheme="minorEastAsia" w:cs="宋体"/>
          <w:b/>
          <w:bCs/>
          <w:sz w:val="28"/>
          <w:szCs w:val="28"/>
        </w:rPr>
        <w:t>7</w:t>
      </w:r>
      <w:r w:rsidRPr="00DA4216">
        <w:rPr>
          <w:rFonts w:asciiTheme="minorEastAsia" w:eastAsiaTheme="minorEastAsia" w:hAnsiTheme="minorEastAsia" w:cs="宋体" w:hint="eastAsia"/>
          <w:b/>
          <w:bCs/>
          <w:sz w:val="28"/>
          <w:szCs w:val="28"/>
          <w:lang w:val="zh-TW"/>
        </w:rPr>
        <w:t>.1学位论文类型及评阅规则、核查办法的制定及执行情况</w:t>
      </w:r>
    </w:p>
    <w:p w:rsidR="006B7F69" w:rsidRPr="00DA4216" w:rsidRDefault="00977C35" w:rsidP="00DA4216">
      <w:pPr>
        <w:widowControl/>
        <w:spacing w:line="300" w:lineRule="auto"/>
        <w:ind w:firstLineChars="200" w:firstLine="560"/>
        <w:jc w:val="left"/>
        <w:rPr>
          <w:rFonts w:asciiTheme="minorEastAsia" w:eastAsiaTheme="minorEastAsia" w:hAnsiTheme="minorEastAsia"/>
          <w:kern w:val="0"/>
          <w:sz w:val="28"/>
          <w:szCs w:val="28"/>
        </w:rPr>
      </w:pPr>
      <w:r w:rsidRPr="00DA4216">
        <w:rPr>
          <w:rFonts w:asciiTheme="minorEastAsia" w:eastAsiaTheme="minorEastAsia" w:hAnsiTheme="minorEastAsia" w:cs="宋体" w:hint="eastAsia"/>
          <w:kern w:val="0"/>
          <w:sz w:val="28"/>
          <w:szCs w:val="28"/>
        </w:rPr>
        <w:t>全日制艺术硕士研究生应在导师的指导下，完成不少于两次实践展示。展示前，研究生本人须向导师组提交毕业作品的作品说明。展示评审合格后，交研究生部备案。未修满此学分者将不能通过毕业审核。</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cs="宋体" w:hint="eastAsia"/>
          <w:kern w:val="0"/>
          <w:sz w:val="28"/>
          <w:szCs w:val="28"/>
        </w:rPr>
        <w:lastRenderedPageBreak/>
        <w:t>艺术硕士论文应在导师指导下独立完成，论文开题在第四学期进行，</w:t>
      </w:r>
      <w:r w:rsidRPr="00DA4216">
        <w:rPr>
          <w:rFonts w:asciiTheme="minorEastAsia" w:eastAsiaTheme="minorEastAsia" w:hAnsiTheme="minorEastAsia" w:cs="宋体"/>
          <w:sz w:val="28"/>
          <w:szCs w:val="28"/>
        </w:rPr>
        <w:t>本学位</w:t>
      </w:r>
      <w:proofErr w:type="gramStart"/>
      <w:r w:rsidRPr="00DA4216">
        <w:rPr>
          <w:rFonts w:asciiTheme="minorEastAsia" w:eastAsiaTheme="minorEastAsia" w:hAnsiTheme="minorEastAsia" w:cs="宋体"/>
          <w:sz w:val="28"/>
          <w:szCs w:val="28"/>
        </w:rPr>
        <w:t>点专业</w:t>
      </w:r>
      <w:proofErr w:type="gramEnd"/>
      <w:r w:rsidRPr="00DA4216">
        <w:rPr>
          <w:rFonts w:asciiTheme="minorEastAsia" w:eastAsiaTheme="minorEastAsia" w:hAnsiTheme="minorEastAsia" w:cs="宋体"/>
          <w:sz w:val="28"/>
          <w:szCs w:val="28"/>
        </w:rPr>
        <w:t>硕士论文全部围绕毕业创作或毕业设计展开，</w:t>
      </w:r>
      <w:r w:rsidRPr="00DA4216">
        <w:rPr>
          <w:rFonts w:asciiTheme="minorEastAsia" w:eastAsiaTheme="minorEastAsia" w:hAnsiTheme="minorEastAsia" w:cs="宋体" w:hint="eastAsia"/>
          <w:kern w:val="0"/>
          <w:sz w:val="28"/>
          <w:szCs w:val="28"/>
        </w:rPr>
        <w:t>学位论文要与创作</w:t>
      </w:r>
      <w:r w:rsidRPr="00DA4216">
        <w:rPr>
          <w:rFonts w:asciiTheme="minorEastAsia" w:eastAsiaTheme="minorEastAsia" w:hAnsiTheme="minorEastAsia" w:cs="宋体"/>
          <w:sz w:val="28"/>
          <w:szCs w:val="28"/>
        </w:rPr>
        <w:t>实践过程</w:t>
      </w:r>
      <w:r w:rsidRPr="00DA4216">
        <w:rPr>
          <w:rFonts w:asciiTheme="minorEastAsia" w:eastAsiaTheme="minorEastAsia" w:hAnsiTheme="minorEastAsia" w:cs="宋体" w:hint="eastAsia"/>
          <w:sz w:val="28"/>
          <w:szCs w:val="28"/>
        </w:rPr>
        <w:t>紧密结合</w:t>
      </w:r>
      <w:r w:rsidRPr="00DA4216">
        <w:rPr>
          <w:rFonts w:asciiTheme="minorEastAsia" w:eastAsiaTheme="minorEastAsia" w:hAnsiTheme="minorEastAsia" w:cs="宋体"/>
          <w:sz w:val="28"/>
          <w:szCs w:val="28"/>
        </w:rPr>
        <w:t xml:space="preserve">，论文具有＂毕业设计作品阐述＂的特征, </w:t>
      </w:r>
      <w:r w:rsidRPr="00DA4216">
        <w:rPr>
          <w:rFonts w:asciiTheme="minorEastAsia" w:eastAsiaTheme="minorEastAsia" w:hAnsiTheme="minorEastAsia" w:cs="宋体" w:hint="eastAsia"/>
          <w:kern w:val="0"/>
          <w:sz w:val="28"/>
          <w:szCs w:val="28"/>
        </w:rPr>
        <w:t>学位论文应与专业能力展示内容及所学知识结合起来，注重专业特点，针对本人在专业实践中遇到的问题进行分析和阐述，</w:t>
      </w:r>
      <w:r w:rsidRPr="00DA4216">
        <w:rPr>
          <w:rFonts w:asciiTheme="minorEastAsia" w:eastAsiaTheme="minorEastAsia" w:hAnsiTheme="minorEastAsia" w:cs="宋体"/>
          <w:sz w:val="28"/>
          <w:szCs w:val="28"/>
        </w:rPr>
        <w:t>强调专业硕士论文的应用导向。</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sz w:val="28"/>
          <w:szCs w:val="28"/>
        </w:rPr>
        <w:t>本学位授权</w:t>
      </w:r>
      <w:proofErr w:type="gramStart"/>
      <w:r w:rsidRPr="00DA4216">
        <w:rPr>
          <w:rFonts w:asciiTheme="minorEastAsia" w:eastAsiaTheme="minorEastAsia" w:hAnsiTheme="minorEastAsia"/>
          <w:sz w:val="28"/>
          <w:szCs w:val="28"/>
        </w:rPr>
        <w:t>点按照</w:t>
      </w:r>
      <w:proofErr w:type="gramEnd"/>
      <w:r w:rsidRPr="00DA4216">
        <w:rPr>
          <w:rFonts w:asciiTheme="minorEastAsia" w:eastAsiaTheme="minorEastAsia" w:hAnsiTheme="minorEastAsia"/>
          <w:sz w:val="28"/>
          <w:szCs w:val="28"/>
        </w:rPr>
        <w:t>《</w:t>
      </w:r>
      <w:r w:rsidRPr="00DA4216">
        <w:rPr>
          <w:rFonts w:asciiTheme="minorEastAsia" w:eastAsiaTheme="minorEastAsia" w:hAnsiTheme="minorEastAsia" w:hint="eastAsia"/>
          <w:sz w:val="28"/>
          <w:szCs w:val="28"/>
        </w:rPr>
        <w:t>东北师范大学硕士学位论文评阅实施办法</w:t>
      </w:r>
      <w:r w:rsidRPr="00DA4216">
        <w:rPr>
          <w:rFonts w:asciiTheme="minorEastAsia" w:eastAsiaTheme="minorEastAsia" w:hAnsiTheme="minorEastAsia"/>
          <w:sz w:val="28"/>
          <w:szCs w:val="28"/>
        </w:rPr>
        <w:t>》对专业硕士论文进行抽检和送审</w:t>
      </w:r>
      <w:r w:rsidRPr="00DA4216">
        <w:rPr>
          <w:rFonts w:asciiTheme="minorEastAsia" w:eastAsiaTheme="minorEastAsia" w:hAnsiTheme="minorEastAsia" w:hint="eastAsia"/>
          <w:sz w:val="28"/>
          <w:szCs w:val="28"/>
        </w:rPr>
        <w:t>。不参加外审的论文，均由学院组织3名副教授以上专家进行内部评审。</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cs="宋体" w:hint="eastAsia"/>
          <w:b/>
          <w:bCs/>
          <w:sz w:val="28"/>
          <w:szCs w:val="28"/>
        </w:rPr>
        <w:t>3</w:t>
      </w:r>
      <w:r w:rsidRPr="00DA4216">
        <w:rPr>
          <w:rFonts w:asciiTheme="minorEastAsia" w:eastAsiaTheme="minorEastAsia" w:hAnsiTheme="minorEastAsia" w:cs="宋体" w:hint="eastAsia"/>
          <w:b/>
          <w:bCs/>
          <w:sz w:val="28"/>
          <w:szCs w:val="28"/>
          <w:lang w:val="zh-TW"/>
        </w:rPr>
        <w:t>.</w:t>
      </w:r>
      <w:r w:rsidRPr="00DA4216">
        <w:rPr>
          <w:rFonts w:asciiTheme="minorEastAsia" w:eastAsiaTheme="minorEastAsia" w:hAnsiTheme="minorEastAsia" w:cs="宋体"/>
          <w:b/>
          <w:bCs/>
          <w:sz w:val="28"/>
          <w:szCs w:val="28"/>
        </w:rPr>
        <w:t>7</w:t>
      </w:r>
      <w:r w:rsidRPr="00DA4216">
        <w:rPr>
          <w:rFonts w:asciiTheme="minorEastAsia" w:eastAsiaTheme="minorEastAsia" w:hAnsiTheme="minorEastAsia" w:cs="宋体" w:hint="eastAsia"/>
          <w:b/>
          <w:bCs/>
          <w:sz w:val="28"/>
          <w:szCs w:val="28"/>
          <w:lang w:val="zh-TW"/>
        </w:rPr>
        <w:t>.</w:t>
      </w:r>
      <w:r w:rsidRPr="00DA4216">
        <w:rPr>
          <w:rFonts w:asciiTheme="minorEastAsia" w:eastAsiaTheme="minorEastAsia" w:hAnsiTheme="minorEastAsia" w:cs="宋体" w:hint="eastAsia"/>
          <w:b/>
          <w:bCs/>
          <w:sz w:val="28"/>
          <w:szCs w:val="28"/>
        </w:rPr>
        <w:t>2</w:t>
      </w:r>
      <w:r w:rsidRPr="00DA4216">
        <w:rPr>
          <w:rFonts w:asciiTheme="minorEastAsia" w:eastAsiaTheme="minorEastAsia" w:hAnsiTheme="minorEastAsia" w:cs="宋体" w:hint="eastAsia"/>
          <w:b/>
          <w:bCs/>
          <w:sz w:val="28"/>
          <w:szCs w:val="28"/>
          <w:lang w:val="zh-TW"/>
        </w:rPr>
        <w:t>学位论文在各类论文抽检、评审中的情况</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cs="宋体" w:hint="eastAsia"/>
          <w:sz w:val="28"/>
          <w:szCs w:val="28"/>
        </w:rPr>
        <w:t>202</w:t>
      </w:r>
      <w:r w:rsidR="00604D81" w:rsidRPr="00DA4216">
        <w:rPr>
          <w:rFonts w:asciiTheme="minorEastAsia" w:eastAsiaTheme="minorEastAsia" w:hAnsiTheme="minorEastAsia" w:cs="宋体"/>
          <w:sz w:val="28"/>
          <w:szCs w:val="28"/>
        </w:rPr>
        <w:t>1</w:t>
      </w:r>
      <w:r w:rsidRPr="00DA4216">
        <w:rPr>
          <w:rFonts w:asciiTheme="minorEastAsia" w:eastAsiaTheme="minorEastAsia" w:hAnsiTheme="minorEastAsia" w:cs="宋体" w:hint="eastAsia"/>
          <w:sz w:val="28"/>
          <w:szCs w:val="28"/>
        </w:rPr>
        <w:t>年东北师范大学美术领域艺术硕士论文在各类论文抽检、评审中全部合格，合格率为100% 。</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 xml:space="preserve">3.8质量保证 </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cs="宋体" w:hint="eastAsia"/>
          <w:b/>
          <w:bCs/>
          <w:sz w:val="28"/>
          <w:szCs w:val="28"/>
        </w:rPr>
        <w:t>3</w:t>
      </w:r>
      <w:r w:rsidRPr="00DA4216">
        <w:rPr>
          <w:rFonts w:asciiTheme="minorEastAsia" w:eastAsiaTheme="minorEastAsia" w:hAnsiTheme="minorEastAsia" w:cs="宋体" w:hint="eastAsia"/>
          <w:b/>
          <w:bCs/>
          <w:sz w:val="28"/>
          <w:szCs w:val="28"/>
          <w:lang w:val="zh-TW"/>
        </w:rPr>
        <w:t>.</w:t>
      </w:r>
      <w:r w:rsidRPr="00DA4216">
        <w:rPr>
          <w:rFonts w:asciiTheme="minorEastAsia" w:eastAsiaTheme="minorEastAsia" w:hAnsiTheme="minorEastAsia" w:cs="宋体" w:hint="eastAsia"/>
          <w:b/>
          <w:bCs/>
          <w:sz w:val="28"/>
          <w:szCs w:val="28"/>
        </w:rPr>
        <w:t>8</w:t>
      </w:r>
      <w:r w:rsidRPr="00DA4216">
        <w:rPr>
          <w:rFonts w:asciiTheme="minorEastAsia" w:eastAsiaTheme="minorEastAsia" w:hAnsiTheme="minorEastAsia" w:cs="宋体" w:hint="eastAsia"/>
          <w:b/>
          <w:bCs/>
          <w:sz w:val="28"/>
          <w:szCs w:val="28"/>
          <w:lang w:val="zh-TW"/>
        </w:rPr>
        <w:t>.</w:t>
      </w:r>
      <w:r w:rsidRPr="00DA4216">
        <w:rPr>
          <w:rFonts w:asciiTheme="minorEastAsia" w:eastAsiaTheme="minorEastAsia" w:hAnsiTheme="minorEastAsia" w:cs="宋体" w:hint="eastAsia"/>
          <w:b/>
          <w:bCs/>
          <w:sz w:val="28"/>
          <w:szCs w:val="28"/>
        </w:rPr>
        <w:t>1</w:t>
      </w:r>
      <w:r w:rsidRPr="00DA4216">
        <w:rPr>
          <w:rFonts w:asciiTheme="minorEastAsia" w:eastAsiaTheme="minorEastAsia" w:hAnsiTheme="minorEastAsia" w:cs="宋体" w:hint="eastAsia"/>
          <w:b/>
          <w:bCs/>
          <w:sz w:val="28"/>
          <w:szCs w:val="28"/>
          <w:lang w:val="zh-TW"/>
        </w:rPr>
        <w:t>培养全过程监控与质量保证</w:t>
      </w:r>
    </w:p>
    <w:p w:rsidR="006B7F69" w:rsidRPr="00DA4216" w:rsidRDefault="00977C35" w:rsidP="00DA4216">
      <w:pPr>
        <w:spacing w:line="300" w:lineRule="auto"/>
        <w:ind w:firstLine="420"/>
        <w:rPr>
          <w:rFonts w:asciiTheme="minorEastAsia" w:eastAsiaTheme="minorEastAsia" w:hAnsiTheme="minorEastAsia"/>
          <w:sz w:val="28"/>
          <w:szCs w:val="28"/>
        </w:rPr>
      </w:pPr>
      <w:r w:rsidRPr="00DA4216">
        <w:rPr>
          <w:rFonts w:asciiTheme="minorEastAsia" w:eastAsiaTheme="minorEastAsia" w:hAnsiTheme="minorEastAsia" w:cs="宋体" w:hint="eastAsia"/>
          <w:sz w:val="28"/>
          <w:szCs w:val="28"/>
        </w:rPr>
        <w:t>第一，开题环节方面，设置预开题和开题两个环节，强化对艺术硕士开题报告修改情况的监督管理。</w:t>
      </w:r>
    </w:p>
    <w:p w:rsidR="006B7F69" w:rsidRPr="00DA4216" w:rsidRDefault="00977C35" w:rsidP="00DA4216">
      <w:pPr>
        <w:spacing w:line="300" w:lineRule="auto"/>
        <w:ind w:firstLine="420"/>
        <w:rPr>
          <w:rFonts w:asciiTheme="minorEastAsia" w:eastAsiaTheme="minorEastAsia" w:hAnsiTheme="minorEastAsia"/>
          <w:sz w:val="28"/>
          <w:szCs w:val="28"/>
        </w:rPr>
      </w:pPr>
      <w:r w:rsidRPr="00DA4216">
        <w:rPr>
          <w:rFonts w:asciiTheme="minorEastAsia" w:eastAsiaTheme="minorEastAsia" w:hAnsiTheme="minorEastAsia" w:cs="宋体" w:hint="eastAsia"/>
          <w:sz w:val="28"/>
          <w:szCs w:val="28"/>
        </w:rPr>
        <w:t>第二，预答辩环节方面，强化对学位论文的审核作用，对预答辩当中出现的高风险论文实施跟踪制度，由导师小组全程</w:t>
      </w:r>
      <w:proofErr w:type="gramStart"/>
      <w:r w:rsidRPr="00DA4216">
        <w:rPr>
          <w:rFonts w:asciiTheme="minorEastAsia" w:eastAsiaTheme="minorEastAsia" w:hAnsiTheme="minorEastAsia" w:cs="宋体" w:hint="eastAsia"/>
          <w:sz w:val="28"/>
          <w:szCs w:val="28"/>
        </w:rPr>
        <w:t>跟踪高</w:t>
      </w:r>
      <w:proofErr w:type="gramEnd"/>
      <w:r w:rsidRPr="00DA4216">
        <w:rPr>
          <w:rFonts w:asciiTheme="minorEastAsia" w:eastAsiaTheme="minorEastAsia" w:hAnsiTheme="minorEastAsia" w:cs="宋体" w:hint="eastAsia"/>
          <w:sz w:val="28"/>
          <w:szCs w:val="28"/>
        </w:rPr>
        <w:t>风险论文的修改情况，并对高风险论文进行第二次预答辩。</w:t>
      </w:r>
    </w:p>
    <w:p w:rsidR="006B7F69" w:rsidRPr="00DA4216" w:rsidRDefault="00977C35" w:rsidP="00DA4216">
      <w:pPr>
        <w:spacing w:line="300" w:lineRule="auto"/>
        <w:ind w:firstLine="420"/>
        <w:rPr>
          <w:rFonts w:asciiTheme="minorEastAsia" w:eastAsiaTheme="minorEastAsia" w:hAnsiTheme="minorEastAsia"/>
          <w:sz w:val="28"/>
          <w:szCs w:val="28"/>
        </w:rPr>
      </w:pPr>
      <w:r w:rsidRPr="00DA4216">
        <w:rPr>
          <w:rFonts w:asciiTheme="minorEastAsia" w:eastAsiaTheme="minorEastAsia" w:hAnsiTheme="minorEastAsia" w:cs="宋体" w:hint="eastAsia"/>
          <w:sz w:val="28"/>
          <w:szCs w:val="28"/>
        </w:rPr>
        <w:t>第三，采用“双盲”评阅方式，委托国</w:t>
      </w:r>
      <w:proofErr w:type="gramStart"/>
      <w:r w:rsidRPr="00DA4216">
        <w:rPr>
          <w:rFonts w:asciiTheme="minorEastAsia" w:eastAsiaTheme="minorEastAsia" w:hAnsiTheme="minorEastAsia" w:cs="宋体" w:hint="eastAsia"/>
          <w:sz w:val="28"/>
          <w:szCs w:val="28"/>
        </w:rPr>
        <w:t>研</w:t>
      </w:r>
      <w:proofErr w:type="gramEnd"/>
      <w:r w:rsidRPr="00DA4216">
        <w:rPr>
          <w:rFonts w:asciiTheme="minorEastAsia" w:eastAsiaTheme="minorEastAsia" w:hAnsiTheme="minorEastAsia" w:cs="宋体" w:hint="eastAsia"/>
          <w:sz w:val="28"/>
          <w:szCs w:val="28"/>
        </w:rPr>
        <w:t>平台进行评阅。每篇答辩论文聘请3名相关专业专家作为评阅专家。评阅专家应具有副教授以上（或相当）专业技术职称。3份评阅意见中含有</w:t>
      </w:r>
      <w:r w:rsidR="00166EEE" w:rsidRPr="00DA4216">
        <w:rPr>
          <w:rFonts w:asciiTheme="minorEastAsia" w:eastAsiaTheme="minorEastAsia" w:hAnsiTheme="minorEastAsia" w:cs="宋体" w:hint="eastAsia"/>
          <w:sz w:val="28"/>
          <w:szCs w:val="28"/>
        </w:rPr>
        <w:t>1</w:t>
      </w:r>
      <w:r w:rsidRPr="00DA4216">
        <w:rPr>
          <w:rFonts w:asciiTheme="minorEastAsia" w:eastAsiaTheme="minorEastAsia" w:hAnsiTheme="minorEastAsia" w:cs="宋体" w:hint="eastAsia"/>
          <w:sz w:val="28"/>
          <w:szCs w:val="28"/>
        </w:rPr>
        <w:t>个C时，学生</w:t>
      </w:r>
      <w:r w:rsidRPr="00DA4216">
        <w:rPr>
          <w:rFonts w:asciiTheme="minorEastAsia" w:eastAsiaTheme="minorEastAsia" w:hAnsiTheme="minorEastAsia" w:cs="宋体" w:hint="eastAsia"/>
          <w:sz w:val="28"/>
          <w:szCs w:val="28"/>
        </w:rPr>
        <w:lastRenderedPageBreak/>
        <w:t xml:space="preserve">不能参加本次学位论文预答辩，须按专家评阅意见对预答辩论文进行修改。 </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cs="宋体" w:hint="eastAsia"/>
          <w:b/>
          <w:bCs/>
          <w:sz w:val="28"/>
          <w:szCs w:val="28"/>
        </w:rPr>
        <w:t>3</w:t>
      </w:r>
      <w:r w:rsidRPr="00DA4216">
        <w:rPr>
          <w:rFonts w:asciiTheme="minorEastAsia" w:eastAsiaTheme="minorEastAsia" w:hAnsiTheme="minorEastAsia" w:cs="宋体" w:hint="eastAsia"/>
          <w:b/>
          <w:bCs/>
          <w:sz w:val="28"/>
          <w:szCs w:val="28"/>
          <w:lang w:val="zh-TW"/>
        </w:rPr>
        <w:t>.</w:t>
      </w:r>
      <w:r w:rsidRPr="00DA4216">
        <w:rPr>
          <w:rFonts w:asciiTheme="minorEastAsia" w:eastAsiaTheme="minorEastAsia" w:hAnsiTheme="minorEastAsia" w:cs="宋体" w:hint="eastAsia"/>
          <w:b/>
          <w:bCs/>
          <w:sz w:val="28"/>
          <w:szCs w:val="28"/>
        </w:rPr>
        <w:t>8</w:t>
      </w:r>
      <w:r w:rsidRPr="00DA4216">
        <w:rPr>
          <w:rFonts w:asciiTheme="minorEastAsia" w:eastAsiaTheme="minorEastAsia" w:hAnsiTheme="minorEastAsia" w:cs="宋体" w:hint="eastAsia"/>
          <w:b/>
          <w:bCs/>
          <w:sz w:val="28"/>
          <w:szCs w:val="28"/>
          <w:lang w:val="zh-TW"/>
        </w:rPr>
        <w:t>.</w:t>
      </w:r>
      <w:r w:rsidRPr="00DA4216">
        <w:rPr>
          <w:rFonts w:asciiTheme="minorEastAsia" w:eastAsiaTheme="minorEastAsia" w:hAnsiTheme="minorEastAsia" w:cs="宋体" w:hint="eastAsia"/>
          <w:b/>
          <w:bCs/>
          <w:sz w:val="28"/>
          <w:szCs w:val="28"/>
        </w:rPr>
        <w:t>2</w:t>
      </w:r>
      <w:r w:rsidRPr="00DA4216">
        <w:rPr>
          <w:rFonts w:asciiTheme="minorEastAsia" w:eastAsiaTheme="minorEastAsia" w:hAnsiTheme="minorEastAsia" w:cs="宋体" w:hint="eastAsia"/>
          <w:b/>
          <w:bCs/>
          <w:sz w:val="28"/>
          <w:szCs w:val="28"/>
          <w:lang w:val="zh-TW"/>
        </w:rPr>
        <w:t>强化指导教师质量管控责任、分流淘汰机制等情况</w:t>
      </w:r>
    </w:p>
    <w:p w:rsidR="006B7F69" w:rsidRPr="00DA4216" w:rsidRDefault="00977C35" w:rsidP="00DA4216">
      <w:pPr>
        <w:spacing w:line="300" w:lineRule="auto"/>
        <w:ind w:firstLine="560"/>
        <w:jc w:val="left"/>
        <w:rPr>
          <w:rFonts w:asciiTheme="minorEastAsia" w:eastAsiaTheme="minorEastAsia" w:hAnsiTheme="minorEastAsia"/>
          <w:sz w:val="28"/>
          <w:szCs w:val="28"/>
        </w:rPr>
      </w:pPr>
      <w:r w:rsidRPr="00DA4216">
        <w:rPr>
          <w:rFonts w:asciiTheme="minorEastAsia" w:eastAsiaTheme="minorEastAsia" w:hAnsiTheme="minorEastAsia" w:cs="宋体" w:hint="eastAsia"/>
          <w:sz w:val="28"/>
          <w:szCs w:val="28"/>
        </w:rPr>
        <w:t>根据《东北师范大学研究生毕业与学位授予分离实施办法》，本学位点对于</w:t>
      </w:r>
      <w:r w:rsidR="00C7419E" w:rsidRPr="00DA4216">
        <w:rPr>
          <w:rFonts w:asciiTheme="minorEastAsia" w:eastAsiaTheme="minorEastAsia" w:hAnsiTheme="minorEastAsia" w:hint="eastAsia"/>
          <w:sz w:val="28"/>
          <w:szCs w:val="28"/>
        </w:rPr>
        <w:fldChar w:fldCharType="begin"/>
      </w:r>
      <w:r w:rsidRPr="00DA4216">
        <w:rPr>
          <w:rFonts w:asciiTheme="minorEastAsia" w:eastAsiaTheme="minorEastAsia" w:hAnsiTheme="minorEastAsia" w:cs="宋体" w:hint="eastAsia"/>
          <w:sz w:val="28"/>
          <w:szCs w:val="28"/>
        </w:rPr>
        <w:instrText xml:space="preserve"> EQ \o\ac(○,</w:instrText>
      </w:r>
      <w:r w:rsidRPr="00DA4216">
        <w:rPr>
          <w:rFonts w:asciiTheme="minorEastAsia" w:eastAsiaTheme="minorEastAsia" w:hAnsiTheme="minorEastAsia" w:cs="宋体" w:hint="eastAsia"/>
          <w:position w:val="3"/>
          <w:sz w:val="28"/>
          <w:szCs w:val="28"/>
        </w:rPr>
        <w:instrText>1</w:instrText>
      </w:r>
      <w:r w:rsidRPr="00DA4216">
        <w:rPr>
          <w:rFonts w:asciiTheme="minorEastAsia" w:eastAsiaTheme="minorEastAsia" w:hAnsiTheme="minorEastAsia" w:cs="宋体" w:hint="eastAsia"/>
          <w:sz w:val="28"/>
          <w:szCs w:val="28"/>
        </w:rPr>
        <w:instrText>)</w:instrText>
      </w:r>
      <w:r w:rsidR="00C7419E" w:rsidRPr="00DA4216">
        <w:rPr>
          <w:rFonts w:asciiTheme="minorEastAsia" w:eastAsiaTheme="minorEastAsia" w:hAnsiTheme="minorEastAsia" w:hint="eastAsia"/>
          <w:sz w:val="28"/>
          <w:szCs w:val="28"/>
        </w:rPr>
        <w:fldChar w:fldCharType="end"/>
      </w:r>
      <w:r w:rsidRPr="00DA4216">
        <w:rPr>
          <w:rFonts w:asciiTheme="minorEastAsia" w:eastAsiaTheme="minorEastAsia" w:hAnsiTheme="minorEastAsia" w:cs="宋体" w:hint="eastAsia"/>
          <w:sz w:val="28"/>
          <w:szCs w:val="28"/>
        </w:rPr>
        <w:t>学位论文评阅成绩未达到学位授予标准但满足准予毕业条件；</w:t>
      </w:r>
      <w:r w:rsidR="00C7419E" w:rsidRPr="00DA4216">
        <w:rPr>
          <w:rFonts w:asciiTheme="minorEastAsia" w:eastAsiaTheme="minorEastAsia" w:hAnsiTheme="minorEastAsia" w:hint="eastAsia"/>
          <w:sz w:val="28"/>
          <w:szCs w:val="28"/>
        </w:rPr>
        <w:fldChar w:fldCharType="begin"/>
      </w:r>
      <w:r w:rsidRPr="00DA4216">
        <w:rPr>
          <w:rFonts w:asciiTheme="minorEastAsia" w:eastAsiaTheme="minorEastAsia" w:hAnsiTheme="minorEastAsia" w:cs="宋体" w:hint="eastAsia"/>
          <w:sz w:val="28"/>
          <w:szCs w:val="28"/>
        </w:rPr>
        <w:instrText xml:space="preserve"> EQ \o\ac(○,</w:instrText>
      </w:r>
      <w:r w:rsidRPr="00DA4216">
        <w:rPr>
          <w:rFonts w:asciiTheme="minorEastAsia" w:eastAsiaTheme="minorEastAsia" w:hAnsiTheme="minorEastAsia" w:cs="宋体" w:hint="eastAsia"/>
          <w:position w:val="3"/>
          <w:sz w:val="28"/>
          <w:szCs w:val="28"/>
        </w:rPr>
        <w:instrText>2</w:instrText>
      </w:r>
      <w:r w:rsidRPr="00DA4216">
        <w:rPr>
          <w:rFonts w:asciiTheme="minorEastAsia" w:eastAsiaTheme="minorEastAsia" w:hAnsiTheme="minorEastAsia" w:cs="宋体" w:hint="eastAsia"/>
          <w:sz w:val="28"/>
          <w:szCs w:val="28"/>
        </w:rPr>
        <w:instrText>)</w:instrText>
      </w:r>
      <w:r w:rsidR="00C7419E" w:rsidRPr="00DA4216">
        <w:rPr>
          <w:rFonts w:asciiTheme="minorEastAsia" w:eastAsiaTheme="minorEastAsia" w:hAnsiTheme="minorEastAsia" w:hint="eastAsia"/>
          <w:sz w:val="28"/>
          <w:szCs w:val="28"/>
        </w:rPr>
        <w:fldChar w:fldCharType="end"/>
      </w:r>
      <w:r w:rsidRPr="00DA4216">
        <w:rPr>
          <w:rFonts w:asciiTheme="minorEastAsia" w:eastAsiaTheme="minorEastAsia" w:hAnsiTheme="minorEastAsia" w:cs="宋体" w:hint="eastAsia"/>
          <w:sz w:val="28"/>
          <w:szCs w:val="28"/>
        </w:rPr>
        <w:t>学位论文评阅成绩达到学位授予标准，但如学位论文答辩未通过；</w:t>
      </w:r>
      <w:r w:rsidR="00C7419E" w:rsidRPr="00DA4216">
        <w:rPr>
          <w:rFonts w:asciiTheme="minorEastAsia" w:eastAsiaTheme="minorEastAsia" w:hAnsiTheme="minorEastAsia" w:hint="eastAsia"/>
          <w:sz w:val="28"/>
          <w:szCs w:val="28"/>
        </w:rPr>
        <w:fldChar w:fldCharType="begin"/>
      </w:r>
      <w:r w:rsidRPr="00DA4216">
        <w:rPr>
          <w:rFonts w:asciiTheme="minorEastAsia" w:eastAsiaTheme="minorEastAsia" w:hAnsiTheme="minorEastAsia" w:cs="宋体" w:hint="eastAsia"/>
          <w:sz w:val="28"/>
          <w:szCs w:val="28"/>
        </w:rPr>
        <w:instrText xml:space="preserve"> EQ \o\ac(○,</w:instrText>
      </w:r>
      <w:r w:rsidRPr="00DA4216">
        <w:rPr>
          <w:rFonts w:asciiTheme="minorEastAsia" w:eastAsiaTheme="minorEastAsia" w:hAnsiTheme="minorEastAsia" w:cs="宋体" w:hint="eastAsia"/>
          <w:position w:val="3"/>
          <w:sz w:val="28"/>
          <w:szCs w:val="28"/>
        </w:rPr>
        <w:instrText>3</w:instrText>
      </w:r>
      <w:r w:rsidRPr="00DA4216">
        <w:rPr>
          <w:rFonts w:asciiTheme="minorEastAsia" w:eastAsiaTheme="minorEastAsia" w:hAnsiTheme="minorEastAsia" w:cs="宋体" w:hint="eastAsia"/>
          <w:sz w:val="28"/>
          <w:szCs w:val="28"/>
        </w:rPr>
        <w:instrText>)</w:instrText>
      </w:r>
      <w:r w:rsidR="00C7419E" w:rsidRPr="00DA4216">
        <w:rPr>
          <w:rFonts w:asciiTheme="minorEastAsia" w:eastAsiaTheme="minorEastAsia" w:hAnsiTheme="minorEastAsia" w:hint="eastAsia"/>
          <w:sz w:val="28"/>
          <w:szCs w:val="28"/>
        </w:rPr>
        <w:fldChar w:fldCharType="end"/>
      </w:r>
      <w:r w:rsidRPr="00DA4216">
        <w:rPr>
          <w:rFonts w:asciiTheme="minorEastAsia" w:eastAsiaTheme="minorEastAsia" w:hAnsiTheme="minorEastAsia" w:cs="宋体" w:hint="eastAsia"/>
          <w:sz w:val="28"/>
          <w:szCs w:val="28"/>
        </w:rPr>
        <w:t>学位论文评阅成绩达到学位授予标准，但创新性成果发表情况不满足相关要求等三种情况，</w:t>
      </w:r>
      <w:proofErr w:type="gramStart"/>
      <w:r w:rsidRPr="00DA4216">
        <w:rPr>
          <w:rFonts w:asciiTheme="minorEastAsia" w:eastAsiaTheme="minorEastAsia" w:hAnsiTheme="minorEastAsia" w:cs="宋体" w:hint="eastAsia"/>
          <w:sz w:val="28"/>
          <w:szCs w:val="28"/>
        </w:rPr>
        <w:t>以毕业与</w:t>
      </w:r>
      <w:proofErr w:type="gramEnd"/>
      <w:r w:rsidRPr="00DA4216">
        <w:rPr>
          <w:rFonts w:asciiTheme="minorEastAsia" w:eastAsiaTheme="minorEastAsia" w:hAnsiTheme="minorEastAsia" w:cs="宋体" w:hint="eastAsia"/>
          <w:sz w:val="28"/>
          <w:szCs w:val="28"/>
        </w:rPr>
        <w:t>学位授予分离的方式实施双证分离政策；</w:t>
      </w:r>
    </w:p>
    <w:p w:rsidR="006B7F69" w:rsidRPr="00DA4216" w:rsidRDefault="00977C35" w:rsidP="00DA4216">
      <w:pPr>
        <w:spacing w:line="300" w:lineRule="auto"/>
        <w:ind w:firstLine="560"/>
        <w:jc w:val="left"/>
        <w:rPr>
          <w:rFonts w:asciiTheme="minorEastAsia" w:eastAsiaTheme="minorEastAsia" w:hAnsiTheme="minorEastAsia" w:cs="宋体"/>
          <w:sz w:val="28"/>
          <w:szCs w:val="28"/>
        </w:rPr>
      </w:pPr>
      <w:r w:rsidRPr="00DA4216">
        <w:rPr>
          <w:rFonts w:asciiTheme="minorEastAsia" w:eastAsiaTheme="minorEastAsia" w:hAnsiTheme="minorEastAsia" w:cs="宋体"/>
          <w:sz w:val="28"/>
          <w:szCs w:val="28"/>
        </w:rPr>
        <w:t>根据</w:t>
      </w:r>
      <w:r w:rsidRPr="00DA4216">
        <w:rPr>
          <w:rFonts w:asciiTheme="minorEastAsia" w:eastAsiaTheme="minorEastAsia" w:hAnsiTheme="minorEastAsia" w:cs="宋体" w:hint="eastAsia"/>
          <w:sz w:val="28"/>
          <w:szCs w:val="28"/>
        </w:rPr>
        <w:t>学校</w:t>
      </w:r>
      <w:r w:rsidRPr="00DA4216">
        <w:rPr>
          <w:rFonts w:asciiTheme="minorEastAsia" w:eastAsiaTheme="minorEastAsia" w:hAnsiTheme="minorEastAsia" w:cs="宋体"/>
          <w:sz w:val="28"/>
          <w:szCs w:val="28"/>
        </w:rPr>
        <w:t>修业年限的规定，由导师督促超期研究生在限期内完成学业。对于到限期未达到毕业标准的研究生，按学校《关于取消超出最长修业年限研究生学籍的决定(东师校发字[2016]107号)》进行学籍清退</w:t>
      </w:r>
      <w:r w:rsidRPr="00DA4216">
        <w:rPr>
          <w:rFonts w:asciiTheme="minorEastAsia" w:eastAsiaTheme="minorEastAsia" w:hAnsiTheme="minorEastAsia" w:cs="宋体" w:hint="eastAsia"/>
          <w:sz w:val="28"/>
          <w:szCs w:val="28"/>
        </w:rPr>
        <w:t>。</w:t>
      </w:r>
    </w:p>
    <w:p w:rsidR="006B7F69" w:rsidRPr="00DA4216" w:rsidRDefault="00977C35" w:rsidP="00DA4216">
      <w:pPr>
        <w:spacing w:line="300" w:lineRule="auto"/>
        <w:ind w:firstLine="560"/>
        <w:jc w:val="left"/>
        <w:rPr>
          <w:rFonts w:asciiTheme="minorEastAsia" w:eastAsiaTheme="minorEastAsia" w:hAnsiTheme="minorEastAsia"/>
          <w:sz w:val="28"/>
          <w:szCs w:val="28"/>
        </w:rPr>
      </w:pPr>
      <w:r w:rsidRPr="00DA4216">
        <w:rPr>
          <w:rFonts w:asciiTheme="minorEastAsia" w:eastAsiaTheme="minorEastAsia" w:hAnsiTheme="minorEastAsia" w:cs="宋体"/>
          <w:sz w:val="28"/>
          <w:szCs w:val="28"/>
        </w:rPr>
        <w:t>202</w:t>
      </w:r>
      <w:r w:rsidRPr="00DA4216">
        <w:rPr>
          <w:rFonts w:asciiTheme="minorEastAsia" w:eastAsiaTheme="minorEastAsia" w:hAnsiTheme="minorEastAsia" w:cs="宋体" w:hint="eastAsia"/>
          <w:sz w:val="28"/>
          <w:szCs w:val="28"/>
        </w:rPr>
        <w:t>1</w:t>
      </w:r>
      <w:r w:rsidRPr="00DA4216">
        <w:rPr>
          <w:rFonts w:asciiTheme="minorEastAsia" w:eastAsiaTheme="minorEastAsia" w:hAnsiTheme="minorEastAsia" w:cs="宋体"/>
          <w:sz w:val="28"/>
          <w:szCs w:val="28"/>
        </w:rPr>
        <w:t>年</w:t>
      </w:r>
      <w:r w:rsidRPr="00DA4216">
        <w:rPr>
          <w:rFonts w:asciiTheme="minorEastAsia" w:eastAsiaTheme="minorEastAsia" w:hAnsiTheme="minorEastAsia" w:cs="宋体" w:hint="eastAsia"/>
          <w:sz w:val="28"/>
          <w:szCs w:val="28"/>
        </w:rPr>
        <w:t>度</w:t>
      </w:r>
      <w:r w:rsidRPr="00DA4216">
        <w:rPr>
          <w:rFonts w:asciiTheme="minorEastAsia" w:eastAsiaTheme="minorEastAsia" w:hAnsiTheme="minorEastAsia" w:cs="宋体"/>
          <w:sz w:val="28"/>
          <w:szCs w:val="28"/>
        </w:rPr>
        <w:t>，</w:t>
      </w:r>
      <w:r w:rsidR="00166EEE" w:rsidRPr="00DA4216">
        <w:rPr>
          <w:rFonts w:asciiTheme="minorEastAsia" w:eastAsiaTheme="minorEastAsia" w:hAnsiTheme="minorEastAsia" w:cs="宋体" w:hint="eastAsia"/>
          <w:sz w:val="28"/>
          <w:szCs w:val="28"/>
        </w:rPr>
        <w:t>本</w:t>
      </w:r>
      <w:r w:rsidRPr="00DA4216">
        <w:rPr>
          <w:rFonts w:asciiTheme="minorEastAsia" w:eastAsiaTheme="minorEastAsia" w:hAnsiTheme="minorEastAsia" w:cs="宋体"/>
          <w:sz w:val="28"/>
          <w:szCs w:val="28"/>
        </w:rPr>
        <w:t>学位点延期毕业</w:t>
      </w:r>
      <w:r w:rsidRPr="00DA4216">
        <w:rPr>
          <w:rFonts w:asciiTheme="minorEastAsia" w:eastAsiaTheme="minorEastAsia" w:hAnsiTheme="minorEastAsia" w:cs="宋体" w:hint="eastAsia"/>
          <w:sz w:val="28"/>
          <w:szCs w:val="28"/>
        </w:rPr>
        <w:t>1人，未有申请</w:t>
      </w:r>
      <w:r w:rsidRPr="00DA4216">
        <w:rPr>
          <w:rFonts w:asciiTheme="minorEastAsia" w:eastAsiaTheme="minorEastAsia" w:hAnsiTheme="minorEastAsia" w:cs="宋体"/>
          <w:sz w:val="28"/>
          <w:szCs w:val="28"/>
        </w:rPr>
        <w:t>提前毕业</w:t>
      </w:r>
      <w:r w:rsidRPr="00DA4216">
        <w:rPr>
          <w:rFonts w:asciiTheme="minorEastAsia" w:eastAsiaTheme="minorEastAsia" w:hAnsiTheme="minorEastAsia" w:cs="宋体" w:hint="eastAsia"/>
          <w:sz w:val="28"/>
          <w:szCs w:val="28"/>
        </w:rPr>
        <w:t>学生，未有</w:t>
      </w:r>
      <w:r w:rsidRPr="00DA4216">
        <w:rPr>
          <w:rFonts w:asciiTheme="minorEastAsia" w:eastAsiaTheme="minorEastAsia" w:hAnsiTheme="minorEastAsia" w:cs="宋体"/>
          <w:sz w:val="28"/>
          <w:szCs w:val="28"/>
        </w:rPr>
        <w:t>学生被清退。</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3.9学风建设</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bCs/>
          <w:sz w:val="28"/>
          <w:szCs w:val="28"/>
        </w:rPr>
        <w:t>3.9.1本学位点科学道德和学术规范教育开展情况</w:t>
      </w:r>
    </w:p>
    <w:p w:rsidR="006B7F69" w:rsidRPr="00DA4216" w:rsidRDefault="00977C35" w:rsidP="00DA4216">
      <w:pPr>
        <w:spacing w:line="300" w:lineRule="auto"/>
        <w:ind w:firstLineChars="200" w:firstLine="560"/>
        <w:rPr>
          <w:rFonts w:asciiTheme="minorEastAsia" w:eastAsiaTheme="minorEastAsia" w:hAnsiTheme="minorEastAsia"/>
          <w:color w:val="C00000"/>
          <w:sz w:val="28"/>
          <w:szCs w:val="28"/>
        </w:rPr>
      </w:pPr>
      <w:r w:rsidRPr="00DA4216">
        <w:rPr>
          <w:rFonts w:asciiTheme="minorEastAsia" w:eastAsiaTheme="minorEastAsia" w:hAnsiTheme="minorEastAsia" w:hint="eastAsia"/>
          <w:sz w:val="28"/>
          <w:szCs w:val="28"/>
        </w:rPr>
        <w:t>本领域长期注重艺德建设，将艺术道德教育贯穿于培养全过程。</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开展艺德入学教育，打造新生教育第一课。加强艺德教育前置化，把艺德教育纳入新生入学教育大会等系列活动，扣好学艺从艺“第一粒”扣子。</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将美育教育融入课程体系建设。依托东师“大美育”体系，注重</w:t>
      </w:r>
      <w:r w:rsidRPr="00DA4216">
        <w:rPr>
          <w:rFonts w:asciiTheme="minorEastAsia" w:eastAsiaTheme="minorEastAsia" w:hAnsiTheme="minorEastAsia" w:hint="eastAsia"/>
          <w:sz w:val="28"/>
          <w:szCs w:val="28"/>
        </w:rPr>
        <w:lastRenderedPageBreak/>
        <w:t>文史哲、姊妹领域与本领域联动，全面提升学生艺术修养。</w:t>
      </w:r>
    </w:p>
    <w:p w:rsidR="006B7F69" w:rsidRPr="00DA4216" w:rsidRDefault="00977C35" w:rsidP="00DA4216">
      <w:pPr>
        <w:spacing w:line="300" w:lineRule="auto"/>
        <w:ind w:firstLineChars="200" w:firstLine="560"/>
        <w:rPr>
          <w:rFonts w:asciiTheme="minorEastAsia" w:eastAsiaTheme="minorEastAsia" w:hAnsiTheme="minorEastAsia"/>
          <w:color w:val="C00000"/>
          <w:sz w:val="28"/>
          <w:szCs w:val="28"/>
        </w:rPr>
      </w:pPr>
      <w:r w:rsidRPr="00DA4216">
        <w:rPr>
          <w:rFonts w:asciiTheme="minorEastAsia" w:eastAsiaTheme="minorEastAsia" w:hAnsiTheme="minorEastAsia" w:hint="eastAsia"/>
          <w:sz w:val="28"/>
          <w:szCs w:val="28"/>
        </w:rPr>
        <w:t>在实践中培养德艺双馨品格。依托教育部“美育浸润行动计划”项目及本领域“文艺铸魂”工程，通过公益</w:t>
      </w:r>
      <w:r w:rsidR="00AA4AC7" w:rsidRPr="00DA4216">
        <w:rPr>
          <w:rFonts w:asciiTheme="minorEastAsia" w:eastAsiaTheme="minorEastAsia" w:hAnsiTheme="minorEastAsia" w:hint="eastAsia"/>
          <w:sz w:val="28"/>
          <w:szCs w:val="28"/>
        </w:rPr>
        <w:t>展演</w:t>
      </w:r>
      <w:r w:rsidRPr="00DA4216">
        <w:rPr>
          <w:rFonts w:asciiTheme="minorEastAsia" w:eastAsiaTheme="minorEastAsia" w:hAnsiTheme="minorEastAsia" w:hint="eastAsia"/>
          <w:sz w:val="28"/>
          <w:szCs w:val="28"/>
        </w:rPr>
        <w:t>、</w:t>
      </w:r>
      <w:r w:rsidR="00AA4AC7" w:rsidRPr="00DA4216">
        <w:rPr>
          <w:rFonts w:asciiTheme="minorEastAsia" w:eastAsiaTheme="minorEastAsia" w:hAnsiTheme="minorEastAsia" w:hint="eastAsia"/>
          <w:sz w:val="28"/>
          <w:szCs w:val="28"/>
        </w:rPr>
        <w:t>艺术</w:t>
      </w:r>
      <w:r w:rsidRPr="00DA4216">
        <w:rPr>
          <w:rFonts w:asciiTheme="minorEastAsia" w:eastAsiaTheme="minorEastAsia" w:hAnsiTheme="minorEastAsia" w:hint="eastAsia"/>
          <w:sz w:val="28"/>
          <w:szCs w:val="28"/>
        </w:rPr>
        <w:t>抗“疫”等活动，引导学生</w:t>
      </w:r>
      <w:proofErr w:type="gramStart"/>
      <w:r w:rsidRPr="00DA4216">
        <w:rPr>
          <w:rFonts w:asciiTheme="minorEastAsia" w:eastAsiaTheme="minorEastAsia" w:hAnsiTheme="minorEastAsia" w:hint="eastAsia"/>
          <w:sz w:val="28"/>
          <w:szCs w:val="28"/>
        </w:rPr>
        <w:t>践行</w:t>
      </w:r>
      <w:proofErr w:type="gramEnd"/>
      <w:r w:rsidRPr="00DA4216">
        <w:rPr>
          <w:rFonts w:asciiTheme="minorEastAsia" w:eastAsiaTheme="minorEastAsia" w:hAnsiTheme="minorEastAsia" w:hint="eastAsia"/>
          <w:sz w:val="28"/>
          <w:szCs w:val="28"/>
        </w:rPr>
        <w:t>“爱国、为民、崇德、尚艺”价值观。</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把艺术道德纳入评价体系。评价导向上确立“以德为先、能力为重”；实施路径上把艺术道德、伦理规范充实进德智体美劳过程性评价办法中，完善综合素质评价体系。</w:t>
      </w:r>
    </w:p>
    <w:p w:rsidR="006B7F69" w:rsidRPr="00DA4216" w:rsidRDefault="00977C35" w:rsidP="00DA4216">
      <w:pPr>
        <w:spacing w:line="300" w:lineRule="auto"/>
        <w:rPr>
          <w:rFonts w:asciiTheme="minorEastAsia" w:eastAsiaTheme="minorEastAsia" w:hAnsiTheme="minorEastAsia"/>
          <w:b/>
          <w:bCs/>
          <w:sz w:val="28"/>
          <w:szCs w:val="28"/>
        </w:rPr>
      </w:pPr>
      <w:r w:rsidRPr="00DA4216">
        <w:rPr>
          <w:rFonts w:asciiTheme="minorEastAsia" w:eastAsiaTheme="minorEastAsia" w:hAnsiTheme="minorEastAsia" w:hint="eastAsia"/>
          <w:b/>
          <w:bCs/>
          <w:sz w:val="28"/>
          <w:szCs w:val="28"/>
        </w:rPr>
        <w:t>3.9.2 本学位点学术不端行为处理情况</w:t>
      </w:r>
    </w:p>
    <w:p w:rsidR="006B7F69" w:rsidRPr="00DA4216" w:rsidRDefault="00977C35" w:rsidP="00DA4216">
      <w:pPr>
        <w:spacing w:line="300" w:lineRule="auto"/>
        <w:ind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hint="eastAsia"/>
          <w:sz w:val="28"/>
          <w:szCs w:val="28"/>
        </w:rPr>
        <w:t xml:space="preserve"> 学位</w:t>
      </w:r>
      <w:proofErr w:type="gramStart"/>
      <w:r w:rsidRPr="00DA4216">
        <w:rPr>
          <w:rFonts w:asciiTheme="minorEastAsia" w:eastAsiaTheme="minorEastAsia" w:hAnsiTheme="minorEastAsia" w:hint="eastAsia"/>
          <w:sz w:val="28"/>
          <w:szCs w:val="28"/>
        </w:rPr>
        <w:t>点按照</w:t>
      </w:r>
      <w:proofErr w:type="gramEnd"/>
      <w:r w:rsidRPr="00DA4216">
        <w:rPr>
          <w:rFonts w:asciiTheme="minorEastAsia" w:eastAsiaTheme="minorEastAsia" w:hAnsiTheme="minorEastAsia" w:hint="eastAsia"/>
          <w:sz w:val="28"/>
          <w:szCs w:val="28"/>
        </w:rPr>
        <w:t>《东北师范大学研究生学位论文检测管理办法》，采用中国知网“学位论文学术不端行为检测系统”作为学位论文检测和监控学位论文质量的手段之一，且重复率不得超过15%。对于购买、出售、代写、剽窃等学术造假和学术不端行为，按《学位论文作假行为处理办法（中华人民共和国教育部令第34号）》执行。</w:t>
      </w:r>
      <w:r w:rsidRPr="00DA4216">
        <w:rPr>
          <w:rFonts w:asciiTheme="minorEastAsia" w:eastAsiaTheme="minorEastAsia" w:hAnsiTheme="minorEastAsia"/>
          <w:color w:val="000000" w:themeColor="text1"/>
          <w:sz w:val="28"/>
          <w:szCs w:val="28"/>
        </w:rPr>
        <w:t>2021</w:t>
      </w:r>
      <w:r w:rsidRPr="00DA4216">
        <w:rPr>
          <w:rFonts w:asciiTheme="minorEastAsia" w:eastAsiaTheme="minorEastAsia" w:hAnsiTheme="minorEastAsia" w:hint="eastAsia"/>
          <w:color w:val="000000" w:themeColor="text1"/>
          <w:sz w:val="28"/>
          <w:szCs w:val="28"/>
        </w:rPr>
        <w:t>年，本学位点对过去五年毕业</w:t>
      </w:r>
      <w:proofErr w:type="gramStart"/>
      <w:r w:rsidRPr="00DA4216">
        <w:rPr>
          <w:rFonts w:asciiTheme="minorEastAsia" w:eastAsiaTheme="minorEastAsia" w:hAnsiTheme="minorEastAsia" w:hint="eastAsia"/>
          <w:color w:val="000000" w:themeColor="text1"/>
          <w:sz w:val="28"/>
          <w:szCs w:val="28"/>
        </w:rPr>
        <w:t>的专硕论文</w:t>
      </w:r>
      <w:proofErr w:type="gramEnd"/>
      <w:r w:rsidRPr="00DA4216">
        <w:rPr>
          <w:rFonts w:asciiTheme="minorEastAsia" w:eastAsiaTheme="minorEastAsia" w:hAnsiTheme="minorEastAsia" w:hint="eastAsia"/>
          <w:color w:val="000000" w:themeColor="text1"/>
          <w:sz w:val="28"/>
          <w:szCs w:val="28"/>
        </w:rPr>
        <w:t>进行“回检抽查”,抽查未发现有学术不端论文。</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3.10管理服务</w:t>
      </w:r>
    </w:p>
    <w:p w:rsidR="006B7F69" w:rsidRPr="00DA4216" w:rsidRDefault="00977C35" w:rsidP="00DA4216">
      <w:pPr>
        <w:spacing w:line="300" w:lineRule="auto"/>
        <w:rPr>
          <w:rFonts w:asciiTheme="minorEastAsia" w:eastAsiaTheme="minorEastAsia" w:hAnsiTheme="minorEastAsia"/>
          <w:b/>
          <w:bCs/>
          <w:sz w:val="28"/>
          <w:szCs w:val="28"/>
        </w:rPr>
      </w:pPr>
      <w:r w:rsidRPr="00DA4216">
        <w:rPr>
          <w:rFonts w:asciiTheme="minorEastAsia" w:eastAsiaTheme="minorEastAsia" w:hAnsiTheme="minorEastAsia" w:cs="宋体" w:hint="eastAsia"/>
          <w:b/>
          <w:bCs/>
          <w:sz w:val="28"/>
          <w:szCs w:val="28"/>
        </w:rPr>
        <w:t>3.10.1 本学位点专职管理人员配备情况</w:t>
      </w:r>
    </w:p>
    <w:p w:rsidR="006B7F69" w:rsidRPr="00DA4216" w:rsidRDefault="00166EEE" w:rsidP="00DA4216">
      <w:pPr>
        <w:spacing w:line="300" w:lineRule="auto"/>
        <w:ind w:firstLine="560"/>
        <w:rPr>
          <w:rFonts w:asciiTheme="minorEastAsia" w:eastAsiaTheme="minorEastAsia" w:hAnsiTheme="minorEastAsia"/>
          <w:sz w:val="28"/>
          <w:szCs w:val="28"/>
        </w:rPr>
      </w:pPr>
      <w:r w:rsidRPr="00DA4216">
        <w:rPr>
          <w:rFonts w:asciiTheme="minorEastAsia" w:eastAsiaTheme="minorEastAsia" w:hAnsiTheme="minorEastAsia" w:cs="仿宋_GB2312" w:hint="eastAsia"/>
          <w:kern w:val="0"/>
          <w:sz w:val="28"/>
          <w:szCs w:val="28"/>
        </w:rPr>
        <w:t>本领域针对研究生专职管理人员配备情况如下：</w:t>
      </w:r>
      <w:r w:rsidR="00977C35" w:rsidRPr="00DA4216">
        <w:rPr>
          <w:rFonts w:asciiTheme="minorEastAsia" w:eastAsiaTheme="minorEastAsia" w:hAnsiTheme="minorEastAsia" w:cs="宋体"/>
          <w:sz w:val="28"/>
          <w:szCs w:val="28"/>
        </w:rPr>
        <w:t>党委副书记</w:t>
      </w:r>
      <w:r w:rsidR="00150AD7" w:rsidRPr="00DA4216">
        <w:rPr>
          <w:rFonts w:asciiTheme="minorEastAsia" w:eastAsiaTheme="minorEastAsia" w:hAnsiTheme="minorEastAsia" w:cs="宋体" w:hint="eastAsia"/>
          <w:sz w:val="28"/>
          <w:szCs w:val="28"/>
        </w:rPr>
        <w:t>兼</w:t>
      </w:r>
      <w:r w:rsidR="00977C35" w:rsidRPr="00DA4216">
        <w:rPr>
          <w:rFonts w:asciiTheme="minorEastAsia" w:eastAsiaTheme="minorEastAsia" w:hAnsiTheme="minorEastAsia" w:cs="宋体"/>
          <w:sz w:val="28"/>
          <w:szCs w:val="28"/>
        </w:rPr>
        <w:t>副院长</w:t>
      </w:r>
      <w:r w:rsidR="00977C35" w:rsidRPr="00DA4216">
        <w:rPr>
          <w:rFonts w:asciiTheme="minorEastAsia" w:eastAsiaTheme="minorEastAsia" w:hAnsiTheme="minorEastAsia" w:cs="仿宋_GB2312" w:hint="eastAsia"/>
          <w:kern w:val="0"/>
          <w:sz w:val="28"/>
          <w:szCs w:val="28"/>
        </w:rPr>
        <w:t>一名，</w:t>
      </w:r>
      <w:r w:rsidR="00977C35" w:rsidRPr="00DA4216">
        <w:rPr>
          <w:rFonts w:asciiTheme="minorEastAsia" w:eastAsiaTheme="minorEastAsia" w:hAnsiTheme="minorEastAsia" w:cs="宋体"/>
          <w:sz w:val="28"/>
          <w:szCs w:val="28"/>
        </w:rPr>
        <w:t>分管学院研究生的思想教育、管理、就业和党建工作</w:t>
      </w:r>
      <w:r w:rsidR="00977C35" w:rsidRPr="00DA4216">
        <w:rPr>
          <w:rFonts w:asciiTheme="minorEastAsia" w:eastAsiaTheme="minorEastAsia" w:hAnsiTheme="minorEastAsia" w:cs="仿宋_GB2312" w:hint="eastAsia"/>
          <w:kern w:val="0"/>
          <w:sz w:val="28"/>
          <w:szCs w:val="28"/>
        </w:rPr>
        <w:t>，研究生辅导员三名，</w:t>
      </w:r>
      <w:r w:rsidR="00977C35" w:rsidRPr="00DA4216">
        <w:rPr>
          <w:rFonts w:asciiTheme="minorEastAsia" w:eastAsiaTheme="minorEastAsia" w:hAnsiTheme="minorEastAsia" w:cs="宋体"/>
          <w:sz w:val="28"/>
          <w:szCs w:val="28"/>
        </w:rPr>
        <w:t>专职</w:t>
      </w:r>
      <w:r w:rsidR="00977C35" w:rsidRPr="00DA4216">
        <w:rPr>
          <w:rFonts w:asciiTheme="minorEastAsia" w:eastAsiaTheme="minorEastAsia" w:hAnsiTheme="minorEastAsia" w:cs="仿宋_GB2312" w:hint="eastAsia"/>
          <w:kern w:val="0"/>
          <w:sz w:val="28"/>
          <w:szCs w:val="28"/>
        </w:rPr>
        <w:t>研究生秘书一名，</w:t>
      </w:r>
      <w:r w:rsidR="00977C35" w:rsidRPr="00DA4216">
        <w:rPr>
          <w:rFonts w:asciiTheme="minorEastAsia" w:eastAsiaTheme="minorEastAsia" w:hAnsiTheme="minorEastAsia" w:cs="宋体"/>
          <w:sz w:val="28"/>
          <w:szCs w:val="28"/>
        </w:rPr>
        <w:t>负责研究生学习、科研的日常管理与服务。</w:t>
      </w:r>
    </w:p>
    <w:p w:rsidR="006B7F69" w:rsidRPr="00DA4216" w:rsidRDefault="00977C35" w:rsidP="00DA4216">
      <w:pPr>
        <w:spacing w:line="300" w:lineRule="auto"/>
        <w:rPr>
          <w:rFonts w:asciiTheme="minorEastAsia" w:eastAsiaTheme="minorEastAsia" w:hAnsiTheme="minorEastAsia"/>
          <w:b/>
          <w:bCs/>
          <w:sz w:val="28"/>
          <w:szCs w:val="28"/>
        </w:rPr>
      </w:pPr>
      <w:r w:rsidRPr="00DA4216">
        <w:rPr>
          <w:rFonts w:asciiTheme="minorEastAsia" w:eastAsiaTheme="minorEastAsia" w:hAnsiTheme="minorEastAsia" w:cs="宋体" w:hint="eastAsia"/>
          <w:b/>
          <w:bCs/>
          <w:sz w:val="28"/>
          <w:szCs w:val="28"/>
        </w:rPr>
        <w:t>3.10.2 本学位点研究生权益保障制度</w:t>
      </w:r>
    </w:p>
    <w:p w:rsidR="006B7F69" w:rsidRPr="00DA4216" w:rsidRDefault="00977C35" w:rsidP="00DA4216">
      <w:pPr>
        <w:pStyle w:val="Default"/>
        <w:spacing w:line="300" w:lineRule="auto"/>
        <w:ind w:firstLineChars="200" w:firstLine="560"/>
        <w:rPr>
          <w:rFonts w:asciiTheme="minorEastAsia" w:eastAsiaTheme="minorEastAsia" w:hAnsiTheme="minorEastAsia"/>
          <w:color w:val="auto"/>
          <w:sz w:val="28"/>
          <w:szCs w:val="28"/>
        </w:rPr>
      </w:pPr>
      <w:r w:rsidRPr="00DA4216">
        <w:rPr>
          <w:rFonts w:asciiTheme="minorEastAsia" w:eastAsiaTheme="minorEastAsia" w:hAnsiTheme="minorEastAsia" w:hint="eastAsia"/>
          <w:color w:val="auto"/>
          <w:sz w:val="28"/>
          <w:szCs w:val="28"/>
        </w:rPr>
        <w:lastRenderedPageBreak/>
        <w:t>本领域为保障研究生权益，建立了成绩复议制度和公示制度。研究生可对课程成绩、论文评审结果申请复议。对评奖</w:t>
      </w:r>
      <w:proofErr w:type="gramStart"/>
      <w:r w:rsidRPr="00DA4216">
        <w:rPr>
          <w:rFonts w:asciiTheme="minorEastAsia" w:eastAsiaTheme="minorEastAsia" w:hAnsiTheme="minorEastAsia" w:hint="eastAsia"/>
          <w:color w:val="auto"/>
          <w:sz w:val="28"/>
          <w:szCs w:val="28"/>
        </w:rPr>
        <w:t>评优及奖助学金</w:t>
      </w:r>
      <w:proofErr w:type="gramEnd"/>
      <w:r w:rsidRPr="00DA4216">
        <w:rPr>
          <w:rFonts w:asciiTheme="minorEastAsia" w:eastAsiaTheme="minorEastAsia" w:hAnsiTheme="minorEastAsia" w:hint="eastAsia"/>
          <w:color w:val="auto"/>
          <w:sz w:val="28"/>
          <w:szCs w:val="28"/>
        </w:rPr>
        <w:t>评选制度与结果等与研究生权益密切相关的内容予以公示。学生会设有学生权益专员，负责学生权益相关事宜的收集、对接和处理。</w:t>
      </w:r>
    </w:p>
    <w:p w:rsidR="006B7F69" w:rsidRPr="00DA4216" w:rsidRDefault="00977C35" w:rsidP="00DA4216">
      <w:pPr>
        <w:spacing w:line="300" w:lineRule="auto"/>
        <w:ind w:firstLine="560"/>
        <w:rPr>
          <w:rFonts w:asciiTheme="minorEastAsia" w:eastAsiaTheme="minorEastAsia" w:hAnsiTheme="minorEastAsia"/>
          <w:sz w:val="28"/>
          <w:szCs w:val="28"/>
        </w:rPr>
      </w:pPr>
      <w:r w:rsidRPr="00DA4216">
        <w:rPr>
          <w:rFonts w:asciiTheme="minorEastAsia" w:eastAsiaTheme="minorEastAsia" w:hAnsiTheme="minorEastAsia" w:cs="宋体" w:hint="eastAsia"/>
          <w:sz w:val="28"/>
          <w:szCs w:val="28"/>
        </w:rPr>
        <w:t>学院设立党政班子领导接待日制度，定期召开民主管理座谈会，支持和鼓励学生参加学院的民主管理，对学位点的工作提出意见建议。完善申诉制度，严格执行《东北师范大学学生申诉处理办法》。</w:t>
      </w:r>
    </w:p>
    <w:p w:rsidR="006B7F69" w:rsidRPr="00DA4216" w:rsidRDefault="00977C35" w:rsidP="00DA4216">
      <w:pPr>
        <w:spacing w:line="300" w:lineRule="auto"/>
        <w:ind w:firstLine="560"/>
        <w:rPr>
          <w:rFonts w:asciiTheme="minorEastAsia" w:eastAsiaTheme="minorEastAsia" w:hAnsiTheme="minorEastAsia"/>
          <w:sz w:val="28"/>
          <w:szCs w:val="28"/>
        </w:rPr>
      </w:pPr>
      <w:r w:rsidRPr="00DA4216">
        <w:rPr>
          <w:rFonts w:asciiTheme="minorEastAsia" w:eastAsiaTheme="minorEastAsia" w:hAnsiTheme="minorEastAsia" w:cs="宋体" w:hint="eastAsia"/>
          <w:sz w:val="28"/>
          <w:szCs w:val="28"/>
        </w:rPr>
        <w:t>本学位点通过加强法制教育以增强研究生法律维权意识、完善研究生管理规章制度、建立研究生维权正当程序;畅通研究生权利救济申诉途径;健全研究生权益保护组织。具体如下：一是对延期毕业的研究生的权益保障。学院的学术委员会针对延期毕业的学生进行严格审核，以此避免导师故意延期的情况出现。二是学生学术成果的权益保障。三是学生享有知情权、参与权、表达权和监督权。学生在校内组织、参加学生团体，以适当方式参与学校管理，对学校与学生权益相关事务享有知情权、参与权、表达权和监督权。四是获得就业创业指导和服务的权益保障。</w:t>
      </w:r>
    </w:p>
    <w:p w:rsidR="006B7F69" w:rsidRPr="00DA4216" w:rsidRDefault="00977C35" w:rsidP="00DA4216">
      <w:pPr>
        <w:spacing w:line="300" w:lineRule="auto"/>
        <w:rPr>
          <w:rFonts w:asciiTheme="minorEastAsia" w:eastAsiaTheme="minorEastAsia" w:hAnsiTheme="minorEastAsia"/>
          <w:b/>
          <w:bCs/>
          <w:sz w:val="28"/>
          <w:szCs w:val="28"/>
        </w:rPr>
      </w:pPr>
      <w:r w:rsidRPr="00DA4216">
        <w:rPr>
          <w:rFonts w:asciiTheme="minorEastAsia" w:eastAsiaTheme="minorEastAsia" w:hAnsiTheme="minorEastAsia" w:cs="宋体" w:hint="eastAsia"/>
          <w:b/>
          <w:bCs/>
          <w:sz w:val="28"/>
          <w:szCs w:val="28"/>
        </w:rPr>
        <w:t>3.10.3 本学位点在学研究生满意度调查情况</w:t>
      </w:r>
    </w:p>
    <w:p w:rsidR="006B7F69" w:rsidRPr="00DA4216" w:rsidRDefault="00977C35" w:rsidP="00DA4216">
      <w:pPr>
        <w:pStyle w:val="Default"/>
        <w:spacing w:beforeLines="50" w:before="156" w:line="300" w:lineRule="auto"/>
        <w:ind w:firstLineChars="200" w:firstLine="560"/>
        <w:rPr>
          <w:rFonts w:asciiTheme="minorEastAsia" w:eastAsiaTheme="minorEastAsia" w:hAnsiTheme="minorEastAsia"/>
          <w:color w:val="auto"/>
          <w:sz w:val="28"/>
          <w:szCs w:val="28"/>
        </w:rPr>
      </w:pPr>
      <w:r w:rsidRPr="00DA4216">
        <w:rPr>
          <w:rFonts w:asciiTheme="minorEastAsia" w:eastAsiaTheme="minorEastAsia" w:hAnsiTheme="minorEastAsia" w:hint="eastAsia"/>
          <w:color w:val="auto"/>
          <w:sz w:val="28"/>
          <w:szCs w:val="28"/>
        </w:rPr>
        <w:t>学院定期开展学生学习满意度调查，其中2021年12月进行的研究生学习满意度问卷调查，对课程教学、导师指导、学术训练、专业培养、学风建设、学习环境、管理服务、个人学习情况等8各方面进行了满意度调查，从调查结果可以看出本领域学生对各方面满意度均达到较高水平。</w:t>
      </w:r>
      <w:r w:rsidRPr="00DA4216">
        <w:rPr>
          <w:rFonts w:asciiTheme="minorEastAsia" w:eastAsiaTheme="minorEastAsia" w:hAnsiTheme="minorEastAsia"/>
          <w:color w:val="auto"/>
          <w:sz w:val="28"/>
          <w:szCs w:val="28"/>
        </w:rPr>
        <w:t>通过学生座谈反馈，学生的学习满意度一直较高。</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lastRenderedPageBreak/>
        <w:t>3.11 就业发展</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3.11</w:t>
      </w:r>
      <w:r w:rsidRPr="00DA4216">
        <w:rPr>
          <w:rFonts w:asciiTheme="minorEastAsia" w:eastAsiaTheme="minorEastAsia" w:hAnsiTheme="minorEastAsia" w:cs="宋体" w:hint="eastAsia"/>
          <w:b/>
          <w:bCs/>
          <w:sz w:val="28"/>
          <w:szCs w:val="28"/>
        </w:rPr>
        <w:t>.1</w:t>
      </w:r>
      <w:r w:rsidRPr="00DA4216">
        <w:rPr>
          <w:rFonts w:asciiTheme="minorEastAsia" w:eastAsiaTheme="minorEastAsia" w:hAnsiTheme="minorEastAsia" w:hint="eastAsia"/>
          <w:b/>
          <w:sz w:val="28"/>
          <w:szCs w:val="28"/>
        </w:rPr>
        <w:t>学位</w:t>
      </w:r>
      <w:proofErr w:type="gramStart"/>
      <w:r w:rsidRPr="00DA4216">
        <w:rPr>
          <w:rFonts w:asciiTheme="minorEastAsia" w:eastAsiaTheme="minorEastAsia" w:hAnsiTheme="minorEastAsia" w:hint="eastAsia"/>
          <w:b/>
          <w:sz w:val="28"/>
          <w:szCs w:val="28"/>
        </w:rPr>
        <w:t>点就业</w:t>
      </w:r>
      <w:proofErr w:type="gramEnd"/>
      <w:r w:rsidRPr="00DA4216">
        <w:rPr>
          <w:rFonts w:asciiTheme="minorEastAsia" w:eastAsiaTheme="minorEastAsia" w:hAnsiTheme="minorEastAsia" w:hint="eastAsia"/>
          <w:b/>
          <w:sz w:val="28"/>
          <w:szCs w:val="28"/>
        </w:rPr>
        <w:t>体制机制总体情况</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 xml:space="preserve">    本学位点高度重视毕业生就业发展，在培养过程中加强学生专业素养的同时，注重对毕业生的就业指导，积极为学生解读政策、答疑解惑，引导学生参与实践、提早准备。建立了就业信息统计与分析制度、毕业生就业情况追踪调研制度，由学院党政联席会统一领导推进，汇编、总结当年毕业生就业情况。疫情期间开展线上就业市场及形式分析报告会、就业技能指导讲座及工作坊，加强专业导师对学生就业指导。在此基础上把握就业市场需求，摸排学生就业需求及准确情况，合理制定就业指导及帮扶措施，引导学生正确择业、顺利就业。</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3.11</w:t>
      </w:r>
      <w:r w:rsidRPr="00DA4216">
        <w:rPr>
          <w:rFonts w:asciiTheme="minorEastAsia" w:eastAsiaTheme="minorEastAsia" w:hAnsiTheme="minorEastAsia" w:cs="宋体" w:hint="eastAsia"/>
          <w:b/>
          <w:bCs/>
          <w:sz w:val="28"/>
          <w:szCs w:val="28"/>
        </w:rPr>
        <w:t>.2</w:t>
      </w:r>
      <w:r w:rsidRPr="00DA4216">
        <w:rPr>
          <w:rFonts w:asciiTheme="minorEastAsia" w:eastAsiaTheme="minorEastAsia" w:hAnsiTheme="minorEastAsia" w:hint="eastAsia"/>
          <w:b/>
          <w:sz w:val="28"/>
          <w:szCs w:val="28"/>
        </w:rPr>
        <w:t>毕业生就业质量情况</w:t>
      </w:r>
    </w:p>
    <w:p w:rsidR="006B7F69" w:rsidRPr="00DA4216" w:rsidRDefault="00977C35" w:rsidP="00DA4216">
      <w:pPr>
        <w:spacing w:line="300" w:lineRule="auto"/>
        <w:ind w:firstLineChars="196" w:firstLine="549"/>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由于各方向毕业生人数及专业原因，毕业生就业去向差异较大，因此本部分专业方向专业为单位进行阐释。</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t>3.11</w:t>
      </w:r>
      <w:r w:rsidRPr="00DA4216">
        <w:rPr>
          <w:rFonts w:asciiTheme="minorEastAsia" w:eastAsiaTheme="minorEastAsia" w:hAnsiTheme="minorEastAsia" w:cs="宋体" w:hint="eastAsia"/>
          <w:b/>
          <w:bCs/>
          <w:sz w:val="28"/>
          <w:szCs w:val="28"/>
        </w:rPr>
        <w:t>.3</w:t>
      </w:r>
      <w:r w:rsidRPr="00DA4216">
        <w:rPr>
          <w:rFonts w:asciiTheme="minorEastAsia" w:eastAsiaTheme="minorEastAsia" w:hAnsiTheme="minorEastAsia" w:hint="eastAsia"/>
          <w:b/>
          <w:sz w:val="28"/>
          <w:szCs w:val="28"/>
        </w:rPr>
        <w:t>毕业生就业率</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2021届美术学院艺术硕士（美术学）毕业生60人，截止2021年12月，就业率100%，其中签约就业比例占73.3%，自由职业比例占26.7%。（如图1）</w:t>
      </w:r>
    </w:p>
    <w:p w:rsidR="006B7F69" w:rsidRPr="00DA4216" w:rsidRDefault="00977C35" w:rsidP="00DA4216">
      <w:pPr>
        <w:spacing w:line="300" w:lineRule="auto"/>
        <w:ind w:firstLine="420"/>
        <w:jc w:val="center"/>
        <w:rPr>
          <w:rFonts w:asciiTheme="minorEastAsia" w:eastAsiaTheme="minorEastAsia" w:hAnsiTheme="minorEastAsia"/>
          <w:sz w:val="28"/>
          <w:szCs w:val="28"/>
        </w:rPr>
      </w:pPr>
      <w:r w:rsidRPr="00DA4216">
        <w:rPr>
          <w:rFonts w:asciiTheme="minorEastAsia" w:eastAsiaTheme="minorEastAsia" w:hAnsiTheme="minorEastAsia"/>
          <w:noProof/>
          <w:sz w:val="28"/>
          <w:szCs w:val="28"/>
        </w:rPr>
        <w:drawing>
          <wp:inline distT="0" distB="0" distL="114300" distR="114300" wp14:anchorId="110D02F6" wp14:editId="3B3742D4">
            <wp:extent cx="3322955" cy="1545590"/>
            <wp:effectExtent l="4445" t="4445" r="6350" b="1206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7F69" w:rsidRPr="00DA4216" w:rsidRDefault="00977C35" w:rsidP="00DA4216">
      <w:pPr>
        <w:spacing w:line="300" w:lineRule="auto"/>
        <w:ind w:firstLine="420"/>
        <w:jc w:val="center"/>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图1：美术学院2021届艺术硕士（美术学）毕业生就业形式表</w:t>
      </w:r>
    </w:p>
    <w:p w:rsidR="006B7F69" w:rsidRPr="00DA4216" w:rsidRDefault="00977C35" w:rsidP="00DA4216">
      <w:pPr>
        <w:spacing w:line="300" w:lineRule="auto"/>
        <w:rPr>
          <w:rFonts w:asciiTheme="minorEastAsia" w:eastAsiaTheme="minorEastAsia" w:hAnsiTheme="minorEastAsia"/>
          <w:b/>
          <w:sz w:val="28"/>
          <w:szCs w:val="28"/>
        </w:rPr>
      </w:pPr>
      <w:r w:rsidRPr="00DA4216">
        <w:rPr>
          <w:rFonts w:asciiTheme="minorEastAsia" w:eastAsiaTheme="minorEastAsia" w:hAnsiTheme="minorEastAsia" w:hint="eastAsia"/>
          <w:b/>
          <w:sz w:val="28"/>
          <w:szCs w:val="28"/>
        </w:rPr>
        <w:lastRenderedPageBreak/>
        <w:t>3.11</w:t>
      </w:r>
      <w:r w:rsidRPr="00DA4216">
        <w:rPr>
          <w:rFonts w:asciiTheme="minorEastAsia" w:eastAsiaTheme="minorEastAsia" w:hAnsiTheme="minorEastAsia" w:cs="宋体" w:hint="eastAsia"/>
          <w:b/>
          <w:bCs/>
          <w:sz w:val="28"/>
          <w:szCs w:val="28"/>
        </w:rPr>
        <w:t>.4</w:t>
      </w:r>
      <w:r w:rsidRPr="00DA4216">
        <w:rPr>
          <w:rFonts w:asciiTheme="minorEastAsia" w:eastAsiaTheme="minorEastAsia" w:hAnsiTheme="minorEastAsia" w:hint="eastAsia"/>
          <w:b/>
          <w:sz w:val="28"/>
          <w:szCs w:val="28"/>
        </w:rPr>
        <w:t>毕业生就业去向</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根据东北师范大学就业中心提供数据显示，本学位点毕业生就业岗位与毕业专业相契合度高。71.7%的毕业生从事艺术教育工作，其中66.7%的毕业生在基础教育岗位任职，5%的毕业生在高等教育岗位任职。有26.7%的毕业生从事自由职业，多在私立艺术教育机构任职。此外1.7%的毕业生在民营企业从事艺术相关工作</w:t>
      </w:r>
      <w:r w:rsidR="00444B7C" w:rsidRPr="00DA4216">
        <w:rPr>
          <w:rFonts w:asciiTheme="minorEastAsia" w:eastAsiaTheme="minorEastAsia" w:hAnsiTheme="minorEastAsia" w:hint="eastAsia"/>
          <w:sz w:val="28"/>
          <w:szCs w:val="28"/>
        </w:rPr>
        <w:t>。</w:t>
      </w:r>
    </w:p>
    <w:p w:rsidR="006B7F69" w:rsidRPr="00DA4216" w:rsidRDefault="00977C35" w:rsidP="00DA4216">
      <w:pPr>
        <w:spacing w:line="300" w:lineRule="auto"/>
        <w:ind w:firstLineChars="200" w:firstLine="56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总体来看，本学位点注重引导学生建立正确客观的就业观念，坚守教育初心，不断提升学生专业素养和实践能力，毕业生就业质量总体水平较高，就业形势良好，符合学位点的培养目标。</w:t>
      </w:r>
    </w:p>
    <w:p w:rsidR="006B7F69" w:rsidRPr="00DA4216" w:rsidRDefault="00977C35" w:rsidP="00DA4216">
      <w:pPr>
        <w:spacing w:line="300" w:lineRule="auto"/>
        <w:jc w:val="center"/>
        <w:rPr>
          <w:rFonts w:asciiTheme="minorEastAsia" w:eastAsiaTheme="minorEastAsia" w:hAnsiTheme="minorEastAsia"/>
          <w:sz w:val="28"/>
          <w:szCs w:val="28"/>
        </w:rPr>
      </w:pPr>
      <w:r w:rsidRPr="00DA4216">
        <w:rPr>
          <w:rFonts w:asciiTheme="minorEastAsia" w:eastAsiaTheme="minorEastAsia" w:hAnsiTheme="minorEastAsia"/>
          <w:noProof/>
          <w:sz w:val="28"/>
          <w:szCs w:val="28"/>
        </w:rPr>
        <w:drawing>
          <wp:inline distT="0" distB="0" distL="114300" distR="114300" wp14:anchorId="520B7FFA" wp14:editId="1E39862B">
            <wp:extent cx="3322320" cy="1678940"/>
            <wp:effectExtent l="4445" t="4445" r="6985" b="1206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7F69" w:rsidRPr="00DA4216" w:rsidRDefault="006B7F69" w:rsidP="00DA4216">
      <w:pPr>
        <w:spacing w:line="300" w:lineRule="auto"/>
        <w:ind w:firstLine="420"/>
        <w:jc w:val="center"/>
        <w:rPr>
          <w:rFonts w:asciiTheme="minorEastAsia" w:eastAsiaTheme="minorEastAsia" w:hAnsiTheme="minorEastAsia"/>
          <w:sz w:val="28"/>
          <w:szCs w:val="28"/>
        </w:rPr>
      </w:pPr>
    </w:p>
    <w:p w:rsidR="006B7F69" w:rsidRPr="00DA4216" w:rsidRDefault="00977C35" w:rsidP="00DA4216">
      <w:pPr>
        <w:spacing w:line="300" w:lineRule="auto"/>
        <w:ind w:firstLine="420"/>
        <w:jc w:val="center"/>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图2：美术学院2021届艺术硕士（美术学）就业去向表</w:t>
      </w:r>
    </w:p>
    <w:p w:rsidR="006B7F69" w:rsidRPr="00DA4216" w:rsidRDefault="00977C35" w:rsidP="00DA4216">
      <w:pPr>
        <w:spacing w:beforeLines="50" w:before="156" w:line="300" w:lineRule="auto"/>
        <w:outlineLvl w:val="1"/>
        <w:rPr>
          <w:rFonts w:asciiTheme="minorEastAsia" w:eastAsiaTheme="minorEastAsia" w:hAnsiTheme="minorEastAsia"/>
          <w:b/>
          <w:bCs/>
          <w:sz w:val="28"/>
          <w:szCs w:val="28"/>
        </w:rPr>
      </w:pPr>
      <w:r w:rsidRPr="00DA4216">
        <w:rPr>
          <w:rFonts w:asciiTheme="minorEastAsia" w:eastAsiaTheme="minorEastAsia" w:hAnsiTheme="minorEastAsia" w:hint="eastAsia"/>
          <w:b/>
          <w:bCs/>
          <w:sz w:val="28"/>
          <w:szCs w:val="28"/>
        </w:rPr>
        <w:t>4</w:t>
      </w:r>
      <w:r w:rsidRPr="00DA4216">
        <w:rPr>
          <w:rFonts w:asciiTheme="minorEastAsia" w:eastAsiaTheme="minorEastAsia" w:hAnsiTheme="minorEastAsia" w:hint="eastAsia"/>
          <w:b/>
          <w:bCs/>
          <w:sz w:val="28"/>
          <w:szCs w:val="28"/>
          <w:lang w:val="zh-TW" w:eastAsia="zh-TW"/>
        </w:rPr>
        <w:t>、</w:t>
      </w:r>
      <w:r w:rsidRPr="00DA4216">
        <w:rPr>
          <w:rFonts w:asciiTheme="minorEastAsia" w:eastAsiaTheme="minorEastAsia" w:hAnsiTheme="minorEastAsia" w:hint="eastAsia"/>
          <w:b/>
          <w:bCs/>
          <w:sz w:val="28"/>
          <w:szCs w:val="28"/>
        </w:rPr>
        <w:t>服务贡献</w:t>
      </w:r>
    </w:p>
    <w:p w:rsidR="006B7F69" w:rsidRPr="00DA4216" w:rsidRDefault="00977C35" w:rsidP="00DA4216">
      <w:pPr>
        <w:spacing w:line="300" w:lineRule="auto"/>
        <w:rPr>
          <w:rFonts w:asciiTheme="minorEastAsia" w:eastAsiaTheme="minorEastAsia" w:hAnsiTheme="minorEastAsia" w:cs="宋体"/>
          <w:b/>
          <w:bCs/>
          <w:sz w:val="28"/>
          <w:szCs w:val="28"/>
        </w:rPr>
      </w:pPr>
      <w:r w:rsidRPr="00DA4216">
        <w:rPr>
          <w:rFonts w:asciiTheme="minorEastAsia" w:eastAsiaTheme="minorEastAsia" w:hAnsiTheme="minorEastAsia" w:cs="宋体" w:hint="eastAsia"/>
          <w:b/>
          <w:bCs/>
          <w:sz w:val="28"/>
          <w:szCs w:val="28"/>
        </w:rPr>
        <w:t>4.1科技进步</w:t>
      </w:r>
    </w:p>
    <w:p w:rsidR="006B7F69" w:rsidRPr="00DA4216" w:rsidRDefault="00977C35" w:rsidP="00DA4216">
      <w:pPr>
        <w:pStyle w:val="A8"/>
        <w:pBdr>
          <w:top w:val="none" w:sz="0" w:space="0" w:color="auto"/>
          <w:left w:val="none" w:sz="0" w:space="0" w:color="auto"/>
          <w:bottom w:val="none" w:sz="0" w:space="0" w:color="auto"/>
          <w:right w:val="none" w:sz="0" w:space="0" w:color="auto"/>
        </w:pBdr>
        <w:shd w:val="clear" w:color="auto" w:fill="FFFFFF"/>
        <w:spacing w:before="100" w:after="100" w:line="300" w:lineRule="auto"/>
        <w:ind w:firstLineChars="200" w:firstLine="560"/>
        <w:rPr>
          <w:rFonts w:asciiTheme="minorEastAsia" w:eastAsiaTheme="minorEastAsia" w:hAnsiTheme="minorEastAsia" w:cs="宋体"/>
          <w:color w:val="auto"/>
          <w:sz w:val="28"/>
          <w:szCs w:val="28"/>
        </w:rPr>
      </w:pPr>
      <w:r w:rsidRPr="00DA4216">
        <w:rPr>
          <w:rFonts w:asciiTheme="minorEastAsia" w:eastAsiaTheme="minorEastAsia" w:hAnsiTheme="minorEastAsia" w:cs="宋体" w:hint="eastAsia"/>
          <w:color w:val="auto"/>
          <w:sz w:val="28"/>
          <w:szCs w:val="28"/>
        </w:rPr>
        <w:t>2021年度教本领域硕士导师担任中国教育学会美术教育专业委员会副理事长、中国美术家协会美术教育艺委会委员、教育部学校规划发展中心艺术与科学创新发展联盟专家委员会副主任、首届全国中小学美育教学指导委员会委员等重要决策、学术组织任职，积极</w:t>
      </w:r>
      <w:proofErr w:type="gramStart"/>
      <w:r w:rsidRPr="00DA4216">
        <w:rPr>
          <w:rFonts w:asciiTheme="minorEastAsia" w:eastAsiaTheme="minorEastAsia" w:hAnsiTheme="minorEastAsia" w:cs="宋体" w:hint="eastAsia"/>
          <w:color w:val="auto"/>
          <w:sz w:val="28"/>
          <w:szCs w:val="28"/>
        </w:rPr>
        <w:t>参与</w:t>
      </w:r>
      <w:r w:rsidRPr="00DA4216">
        <w:rPr>
          <w:rFonts w:asciiTheme="minorEastAsia" w:eastAsiaTheme="minorEastAsia" w:hAnsiTheme="minorEastAsia"/>
          <w:bCs/>
          <w:color w:val="auto"/>
          <w:sz w:val="28"/>
          <w:szCs w:val="28"/>
          <w:shd w:val="clear" w:color="auto" w:fill="FFFFFF"/>
        </w:rPr>
        <w:lastRenderedPageBreak/>
        <w:t>智库建设</w:t>
      </w:r>
      <w:proofErr w:type="gramEnd"/>
      <w:r w:rsidRPr="00DA4216">
        <w:rPr>
          <w:rFonts w:asciiTheme="minorEastAsia" w:eastAsiaTheme="minorEastAsia" w:hAnsiTheme="minorEastAsia"/>
          <w:bCs/>
          <w:color w:val="auto"/>
          <w:sz w:val="28"/>
          <w:szCs w:val="28"/>
          <w:shd w:val="clear" w:color="auto" w:fill="FFFFFF"/>
        </w:rPr>
        <w:t>与</w:t>
      </w:r>
      <w:proofErr w:type="gramStart"/>
      <w:r w:rsidRPr="00DA4216">
        <w:rPr>
          <w:rFonts w:asciiTheme="minorEastAsia" w:eastAsiaTheme="minorEastAsia" w:hAnsiTheme="minorEastAsia"/>
          <w:bCs/>
          <w:color w:val="auto"/>
          <w:sz w:val="28"/>
          <w:szCs w:val="28"/>
          <w:shd w:val="clear" w:color="auto" w:fill="FFFFFF"/>
        </w:rPr>
        <w:t>咨</w:t>
      </w:r>
      <w:proofErr w:type="gramEnd"/>
      <w:r w:rsidRPr="00DA4216">
        <w:rPr>
          <w:rFonts w:asciiTheme="minorEastAsia" w:eastAsiaTheme="minorEastAsia" w:hAnsiTheme="minorEastAsia"/>
          <w:bCs/>
          <w:color w:val="auto"/>
          <w:sz w:val="28"/>
          <w:szCs w:val="28"/>
          <w:shd w:val="clear" w:color="auto" w:fill="FFFFFF"/>
        </w:rPr>
        <w:t>政研究。</w:t>
      </w:r>
    </w:p>
    <w:p w:rsidR="006B7F69" w:rsidRPr="00DA4216" w:rsidRDefault="00977C35" w:rsidP="00DA4216">
      <w:pPr>
        <w:spacing w:line="300" w:lineRule="auto"/>
        <w:rPr>
          <w:rFonts w:asciiTheme="minorEastAsia" w:eastAsiaTheme="minorEastAsia" w:hAnsiTheme="minorEastAsia"/>
          <w:b/>
          <w:bCs/>
          <w:sz w:val="28"/>
          <w:szCs w:val="28"/>
        </w:rPr>
      </w:pPr>
      <w:r w:rsidRPr="00DA4216">
        <w:rPr>
          <w:rFonts w:asciiTheme="minorEastAsia" w:eastAsiaTheme="minorEastAsia" w:hAnsiTheme="minorEastAsia" w:hint="eastAsia"/>
          <w:b/>
          <w:bCs/>
          <w:sz w:val="28"/>
          <w:szCs w:val="28"/>
        </w:rPr>
        <w:t xml:space="preserve">4.2经济发展 </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hint="eastAsia"/>
          <w:color w:val="000000" w:themeColor="text1"/>
          <w:sz w:val="28"/>
          <w:szCs w:val="28"/>
        </w:rPr>
        <w:t>本学位授予单位注重服务国家和地区经济发展，依托教育部高校定点扶贫平台对接吉林省通榆县，精准针对该地基础教育的实际需求开展教育扶贫工作，通过成立向海写生基地，有效带动当地艺术教育产业的经济发展与建设；同时注重本学位</w:t>
      </w:r>
      <w:proofErr w:type="gramStart"/>
      <w:r w:rsidRPr="00DA4216">
        <w:rPr>
          <w:rFonts w:asciiTheme="minorEastAsia" w:eastAsiaTheme="minorEastAsia" w:hAnsiTheme="minorEastAsia" w:hint="eastAsia"/>
          <w:color w:val="000000" w:themeColor="text1"/>
          <w:sz w:val="28"/>
          <w:szCs w:val="28"/>
        </w:rPr>
        <w:t>点专业</w:t>
      </w:r>
      <w:proofErr w:type="gramEnd"/>
      <w:r w:rsidRPr="00DA4216">
        <w:rPr>
          <w:rFonts w:asciiTheme="minorEastAsia" w:eastAsiaTheme="minorEastAsia" w:hAnsiTheme="minorEastAsia" w:hint="eastAsia"/>
          <w:color w:val="000000" w:themeColor="text1"/>
          <w:sz w:val="28"/>
          <w:szCs w:val="28"/>
        </w:rPr>
        <w:t>服务工作中的经济扶助，在扎实推进“不忘初心、牢记使命”系列主题教育过程中，与吉林省孤儿学校建立志愿服务基地，将优质教育资源带进孤儿学校，定期捐赠美术用品2</w:t>
      </w:r>
      <w:r w:rsidRPr="00DA4216">
        <w:rPr>
          <w:rFonts w:asciiTheme="minorEastAsia" w:eastAsiaTheme="minorEastAsia" w:hAnsiTheme="minorEastAsia"/>
          <w:color w:val="000000" w:themeColor="text1"/>
          <w:sz w:val="28"/>
          <w:szCs w:val="28"/>
        </w:rPr>
        <w:t>00</w:t>
      </w:r>
      <w:r w:rsidRPr="00DA4216">
        <w:rPr>
          <w:rFonts w:asciiTheme="minorEastAsia" w:eastAsiaTheme="minorEastAsia" w:hAnsiTheme="minorEastAsia" w:hint="eastAsia"/>
          <w:color w:val="000000" w:themeColor="text1"/>
          <w:sz w:val="28"/>
          <w:szCs w:val="28"/>
        </w:rPr>
        <w:t>余份次，累计服务 152 人次，开展艺术实践活动 21场，通过搭建健全完善的教育硬件平台体系，切实保障吉林省特殊学生群体的优质教育基础条件。</w:t>
      </w:r>
    </w:p>
    <w:p w:rsidR="006B7F69" w:rsidRPr="00DA4216" w:rsidRDefault="00977C35" w:rsidP="00DA4216">
      <w:pPr>
        <w:spacing w:line="300" w:lineRule="auto"/>
        <w:ind w:firstLineChars="200" w:firstLine="560"/>
        <w:rPr>
          <w:rFonts w:asciiTheme="minorEastAsia" w:eastAsiaTheme="minorEastAsia" w:hAnsiTheme="minorEastAsia"/>
          <w:color w:val="000000" w:themeColor="text1"/>
          <w:sz w:val="28"/>
          <w:szCs w:val="28"/>
        </w:rPr>
      </w:pPr>
      <w:r w:rsidRPr="00DA4216">
        <w:rPr>
          <w:rFonts w:asciiTheme="minorEastAsia" w:eastAsiaTheme="minorEastAsia" w:hAnsiTheme="minorEastAsia" w:hint="eastAsia"/>
          <w:color w:val="000000" w:themeColor="text1"/>
          <w:sz w:val="28"/>
          <w:szCs w:val="28"/>
        </w:rPr>
        <w:t>受长春市人民政府、长春市规划和自然资源局、长春世界雕塑公园邀请，本学位授予点师生积极参与“冰雪缘·雕塑情”第六届中国长春国际冰雕作品邀请展，并在最终3</w:t>
      </w:r>
      <w:r w:rsidRPr="00DA4216">
        <w:rPr>
          <w:rFonts w:asciiTheme="minorEastAsia" w:eastAsiaTheme="minorEastAsia" w:hAnsiTheme="minorEastAsia"/>
          <w:color w:val="000000" w:themeColor="text1"/>
          <w:sz w:val="28"/>
          <w:szCs w:val="28"/>
        </w:rPr>
        <w:t>6</w:t>
      </w:r>
      <w:r w:rsidRPr="00DA4216">
        <w:rPr>
          <w:rFonts w:asciiTheme="minorEastAsia" w:eastAsiaTheme="minorEastAsia" w:hAnsiTheme="minorEastAsia" w:hint="eastAsia"/>
          <w:color w:val="000000" w:themeColor="text1"/>
          <w:sz w:val="28"/>
          <w:szCs w:val="28"/>
        </w:rPr>
        <w:t>件展出作品中成功入围两件，充分利用本学位</w:t>
      </w:r>
      <w:proofErr w:type="gramStart"/>
      <w:r w:rsidRPr="00DA4216">
        <w:rPr>
          <w:rFonts w:asciiTheme="minorEastAsia" w:eastAsiaTheme="minorEastAsia" w:hAnsiTheme="minorEastAsia" w:hint="eastAsia"/>
          <w:color w:val="000000" w:themeColor="text1"/>
          <w:sz w:val="28"/>
          <w:szCs w:val="28"/>
        </w:rPr>
        <w:t>点专业</w:t>
      </w:r>
      <w:proofErr w:type="gramEnd"/>
      <w:r w:rsidRPr="00DA4216">
        <w:rPr>
          <w:rFonts w:asciiTheme="minorEastAsia" w:eastAsiaTheme="minorEastAsia" w:hAnsiTheme="minorEastAsia" w:hint="eastAsia"/>
          <w:color w:val="000000" w:themeColor="text1"/>
          <w:sz w:val="28"/>
          <w:szCs w:val="28"/>
        </w:rPr>
        <w:t>优势及地域冰雪资源，带动城市文化建设品位，提升区域文化的经济发展，丰富市民的文化生活。</w:t>
      </w:r>
    </w:p>
    <w:p w:rsidR="006B7F69" w:rsidRPr="00DA4216" w:rsidRDefault="00977C35" w:rsidP="00DA4216">
      <w:pPr>
        <w:spacing w:line="300" w:lineRule="auto"/>
        <w:rPr>
          <w:rFonts w:asciiTheme="minorEastAsia" w:eastAsiaTheme="minorEastAsia" w:hAnsiTheme="minorEastAsia" w:cs="宋体"/>
          <w:b/>
          <w:bCs/>
          <w:sz w:val="28"/>
          <w:szCs w:val="28"/>
        </w:rPr>
      </w:pPr>
      <w:r w:rsidRPr="00DA4216">
        <w:rPr>
          <w:rFonts w:asciiTheme="minorEastAsia" w:eastAsiaTheme="minorEastAsia" w:hAnsiTheme="minorEastAsia" w:cs="宋体" w:hint="eastAsia"/>
          <w:b/>
          <w:bCs/>
          <w:sz w:val="28"/>
          <w:szCs w:val="28"/>
        </w:rPr>
        <w:t>4.3文化建设</w:t>
      </w:r>
    </w:p>
    <w:p w:rsidR="006B7F69" w:rsidRPr="00DA4216" w:rsidRDefault="00977C35" w:rsidP="00DA4216">
      <w:pPr>
        <w:spacing w:line="300" w:lineRule="auto"/>
        <w:ind w:firstLineChars="200" w:firstLine="560"/>
        <w:rPr>
          <w:rFonts w:asciiTheme="minorEastAsia" w:eastAsiaTheme="minorEastAsia" w:hAnsiTheme="minorEastAsia" w:hint="eastAsia"/>
          <w:sz w:val="28"/>
          <w:szCs w:val="28"/>
        </w:rPr>
      </w:pPr>
      <w:r w:rsidRPr="00DA4216">
        <w:rPr>
          <w:rFonts w:asciiTheme="minorEastAsia" w:eastAsiaTheme="minorEastAsia" w:hAnsiTheme="minorEastAsia" w:hint="eastAsia"/>
          <w:sz w:val="28"/>
          <w:szCs w:val="28"/>
        </w:rPr>
        <w:t>本学位点强调学以致用，</w:t>
      </w:r>
      <w:proofErr w:type="gramStart"/>
      <w:r w:rsidRPr="00DA4216">
        <w:rPr>
          <w:rFonts w:asciiTheme="minorEastAsia" w:eastAsiaTheme="minorEastAsia" w:hAnsiTheme="minorEastAsia" w:hint="eastAsia"/>
          <w:sz w:val="28"/>
          <w:szCs w:val="28"/>
        </w:rPr>
        <w:t>坚持走艺教</w:t>
      </w:r>
      <w:proofErr w:type="gramEnd"/>
      <w:r w:rsidRPr="00DA4216">
        <w:rPr>
          <w:rFonts w:asciiTheme="minorEastAsia" w:eastAsiaTheme="minorEastAsia" w:hAnsiTheme="minorEastAsia" w:hint="eastAsia"/>
          <w:sz w:val="28"/>
          <w:szCs w:val="28"/>
        </w:rPr>
        <w:t>融合、产教融合之路，拉动政府资源，创办长白山雕塑创作营承担“杨靖宇干部学院雕塑设计与制作项目”“三下江南战役纪念馆”全馆设计与制作等项目，2021年组织师生创作抗</w:t>
      </w:r>
      <w:proofErr w:type="gramStart"/>
      <w:r w:rsidRPr="00DA4216">
        <w:rPr>
          <w:rFonts w:asciiTheme="minorEastAsia" w:eastAsiaTheme="minorEastAsia" w:hAnsiTheme="minorEastAsia" w:hint="eastAsia"/>
          <w:sz w:val="28"/>
          <w:szCs w:val="28"/>
        </w:rPr>
        <w:t>疫</w:t>
      </w:r>
      <w:proofErr w:type="gramEnd"/>
      <w:r w:rsidRPr="00DA4216">
        <w:rPr>
          <w:rFonts w:asciiTheme="minorEastAsia" w:eastAsiaTheme="minorEastAsia" w:hAnsiTheme="minorEastAsia" w:hint="eastAsia"/>
          <w:sz w:val="28"/>
          <w:szCs w:val="28"/>
        </w:rPr>
        <w:t>题材美术作品，参与吉林省美术家协会“抗疫”美术作品线上展，坚持以服务国家战略需求、落实国家大美育教育方</w:t>
      </w:r>
      <w:r w:rsidRPr="00DA4216">
        <w:rPr>
          <w:rFonts w:asciiTheme="minorEastAsia" w:eastAsiaTheme="minorEastAsia" w:hAnsiTheme="minorEastAsia" w:hint="eastAsia"/>
          <w:sz w:val="28"/>
          <w:szCs w:val="28"/>
        </w:rPr>
        <w:lastRenderedPageBreak/>
        <w:t>针和新文科建设为使命，注重发挥以美化人、以美育人的功能，为弘扬传统文化、坚定文化自信、培养高素质艺术人才贡献力量，2021年在长春世界雕塑公园举办优秀毕业生作品展，组织“艺术名家作品进校园”系列活动，获得社会良好反响。</w:t>
      </w:r>
    </w:p>
    <w:p w:rsidR="0025182C" w:rsidRPr="00DA4216" w:rsidRDefault="0025182C" w:rsidP="00DA4216">
      <w:pPr>
        <w:pStyle w:val="3"/>
        <w:spacing w:line="300" w:lineRule="auto"/>
        <w:rPr>
          <w:rFonts w:asciiTheme="minorEastAsia" w:eastAsiaTheme="minorEastAsia" w:hAnsiTheme="minorEastAsia"/>
          <w:sz w:val="28"/>
          <w:szCs w:val="28"/>
        </w:rPr>
      </w:pPr>
    </w:p>
    <w:p w:rsidR="006B7F69" w:rsidRPr="00DA4216" w:rsidRDefault="00977C35" w:rsidP="00DA4216">
      <w:pPr>
        <w:spacing w:line="300" w:lineRule="auto"/>
        <w:rPr>
          <w:rFonts w:asciiTheme="minorEastAsia" w:eastAsiaTheme="minorEastAsia" w:hAnsiTheme="minorEastAsia" w:cs="宋体"/>
          <w:b/>
          <w:sz w:val="28"/>
          <w:szCs w:val="28"/>
        </w:rPr>
      </w:pPr>
      <w:r w:rsidRPr="00DA4216">
        <w:rPr>
          <w:rFonts w:asciiTheme="minorEastAsia" w:eastAsiaTheme="minorEastAsia" w:hAnsiTheme="minorEastAsia" w:cs="宋体" w:hint="eastAsia"/>
          <w:b/>
          <w:sz w:val="28"/>
          <w:szCs w:val="28"/>
        </w:rPr>
        <w:t>二、学位点建设存在的问题</w:t>
      </w:r>
    </w:p>
    <w:p w:rsidR="006B7F69" w:rsidRPr="00DA4216" w:rsidRDefault="0025182C" w:rsidP="00DA4216">
      <w:pPr>
        <w:pStyle w:val="a9"/>
        <w:numPr>
          <w:ilvl w:val="0"/>
          <w:numId w:val="2"/>
        </w:numPr>
        <w:spacing w:line="300" w:lineRule="auto"/>
        <w:ind w:firstLineChars="0"/>
        <w:rPr>
          <w:rFonts w:asciiTheme="minorEastAsia" w:eastAsiaTheme="minorEastAsia" w:hAnsiTheme="minorEastAsia"/>
          <w:b/>
          <w:sz w:val="28"/>
          <w:szCs w:val="28"/>
        </w:rPr>
      </w:pPr>
      <w:r w:rsidRPr="00DA4216">
        <w:rPr>
          <w:rFonts w:asciiTheme="minorEastAsia" w:eastAsiaTheme="minorEastAsia" w:hAnsiTheme="minorEastAsia" w:cs="宋体" w:hint="eastAsia"/>
          <w:sz w:val="28"/>
          <w:szCs w:val="28"/>
        </w:rPr>
        <w:t>研究生生源结构尚待改善，</w:t>
      </w:r>
      <w:r w:rsidRPr="00DA4216">
        <w:rPr>
          <w:rFonts w:asciiTheme="minorEastAsia" w:eastAsiaTheme="minorEastAsia" w:hAnsiTheme="minorEastAsia" w:cstheme="minorEastAsia" w:hint="eastAsia"/>
          <w:color w:val="000000" w:themeColor="text1"/>
          <w:sz w:val="28"/>
          <w:szCs w:val="28"/>
          <w:lang w:eastAsia="zh-Hans"/>
        </w:rPr>
        <w:t>招生</w:t>
      </w:r>
      <w:r w:rsidRPr="00DA4216">
        <w:rPr>
          <w:rFonts w:asciiTheme="minorEastAsia" w:eastAsiaTheme="minorEastAsia" w:hAnsiTheme="minorEastAsia" w:cstheme="minorEastAsia" w:hint="eastAsia"/>
          <w:color w:val="000000" w:themeColor="text1"/>
          <w:sz w:val="28"/>
          <w:szCs w:val="28"/>
        </w:rPr>
        <w:t>模</w:t>
      </w:r>
      <w:r w:rsidRPr="00DA4216">
        <w:rPr>
          <w:rFonts w:asciiTheme="minorEastAsia" w:eastAsiaTheme="minorEastAsia" w:hAnsiTheme="minorEastAsia" w:cstheme="minorEastAsia" w:hint="eastAsia"/>
          <w:color w:val="000000" w:themeColor="text1"/>
          <w:sz w:val="28"/>
          <w:szCs w:val="28"/>
          <w:lang w:eastAsia="zh-Hans"/>
        </w:rPr>
        <w:t>式</w:t>
      </w:r>
      <w:r w:rsidRPr="00DA4216">
        <w:rPr>
          <w:rFonts w:asciiTheme="minorEastAsia" w:eastAsiaTheme="minorEastAsia" w:hAnsiTheme="minorEastAsia" w:cs="宋体" w:hint="eastAsia"/>
          <w:sz w:val="28"/>
          <w:szCs w:val="28"/>
        </w:rPr>
        <w:t>需进一步</w:t>
      </w:r>
      <w:r w:rsidRPr="00DA4216">
        <w:rPr>
          <w:rFonts w:asciiTheme="minorEastAsia" w:eastAsiaTheme="minorEastAsia" w:hAnsiTheme="minorEastAsia" w:cstheme="minorEastAsia" w:hint="eastAsia"/>
          <w:color w:val="000000" w:themeColor="text1"/>
          <w:sz w:val="28"/>
          <w:szCs w:val="28"/>
        </w:rPr>
        <w:t>改革</w:t>
      </w:r>
      <w:r w:rsidRPr="00DA4216">
        <w:rPr>
          <w:rFonts w:asciiTheme="minorEastAsia" w:eastAsiaTheme="minorEastAsia" w:hAnsiTheme="minorEastAsia" w:cstheme="minorEastAsia" w:hint="eastAsia"/>
          <w:color w:val="000000" w:themeColor="text1"/>
          <w:sz w:val="28"/>
          <w:szCs w:val="28"/>
          <w:lang w:eastAsia="zh-Hans"/>
        </w:rPr>
        <w:t>优化</w:t>
      </w:r>
      <w:r w:rsidRPr="00DA4216">
        <w:rPr>
          <w:rFonts w:asciiTheme="minorEastAsia" w:eastAsiaTheme="minorEastAsia" w:hAnsiTheme="minorEastAsia" w:cstheme="minorEastAsia"/>
          <w:color w:val="000000" w:themeColor="text1"/>
          <w:sz w:val="28"/>
          <w:szCs w:val="28"/>
          <w:lang w:eastAsia="zh-Hans"/>
        </w:rPr>
        <w:t>。</w:t>
      </w:r>
    </w:p>
    <w:p w:rsidR="006B7F69" w:rsidRPr="00DA4216" w:rsidRDefault="00977C35" w:rsidP="00DA4216">
      <w:pPr>
        <w:pStyle w:val="a9"/>
        <w:spacing w:line="300" w:lineRule="auto"/>
        <w:ind w:left="360" w:firstLineChars="0" w:firstLine="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学位授权点本年度招生录取比例尚不够理想，报考生源学</w:t>
      </w:r>
      <w:proofErr w:type="gramStart"/>
      <w:r w:rsidRPr="00DA4216">
        <w:rPr>
          <w:rFonts w:asciiTheme="minorEastAsia" w:eastAsiaTheme="minorEastAsia" w:hAnsiTheme="minorEastAsia" w:hint="eastAsia"/>
          <w:sz w:val="28"/>
          <w:szCs w:val="28"/>
        </w:rPr>
        <w:t>缘结构</w:t>
      </w:r>
      <w:proofErr w:type="gramEnd"/>
      <w:r w:rsidRPr="00DA4216">
        <w:rPr>
          <w:rFonts w:asciiTheme="minorEastAsia" w:eastAsiaTheme="minorEastAsia" w:hAnsiTheme="minorEastAsia" w:hint="eastAsia"/>
          <w:sz w:val="28"/>
          <w:szCs w:val="28"/>
        </w:rPr>
        <w:t>不均衡。</w:t>
      </w:r>
    </w:p>
    <w:p w:rsidR="006B7F69" w:rsidRPr="00DA4216" w:rsidRDefault="0025182C" w:rsidP="00DA4216">
      <w:pPr>
        <w:pStyle w:val="a9"/>
        <w:numPr>
          <w:ilvl w:val="0"/>
          <w:numId w:val="2"/>
        </w:numPr>
        <w:spacing w:line="300" w:lineRule="auto"/>
        <w:ind w:firstLineChars="0"/>
        <w:rPr>
          <w:rFonts w:asciiTheme="minorEastAsia" w:eastAsiaTheme="minorEastAsia" w:hAnsiTheme="minorEastAsia"/>
          <w:b/>
          <w:sz w:val="28"/>
          <w:szCs w:val="28"/>
        </w:rPr>
      </w:pPr>
      <w:r w:rsidRPr="00DA4216">
        <w:rPr>
          <w:rFonts w:asciiTheme="minorEastAsia" w:eastAsiaTheme="minorEastAsia" w:hAnsiTheme="minorEastAsia" w:cs="宋体" w:hint="eastAsia"/>
          <w:sz w:val="28"/>
          <w:szCs w:val="28"/>
        </w:rPr>
        <w:t>课程建设水平及高层次教学成果产出有待加强。</w:t>
      </w:r>
    </w:p>
    <w:p w:rsidR="006B7F69" w:rsidRPr="00DA4216" w:rsidRDefault="00977C35" w:rsidP="00DA4216">
      <w:pPr>
        <w:pStyle w:val="a9"/>
        <w:spacing w:line="300" w:lineRule="auto"/>
        <w:ind w:left="360" w:firstLineChars="0" w:firstLine="0"/>
        <w:rPr>
          <w:rFonts w:asciiTheme="minorEastAsia" w:eastAsiaTheme="minorEastAsia" w:hAnsiTheme="minorEastAsia"/>
          <w:sz w:val="28"/>
          <w:szCs w:val="28"/>
        </w:rPr>
      </w:pPr>
      <w:r w:rsidRPr="00DA4216">
        <w:rPr>
          <w:rFonts w:asciiTheme="minorEastAsia" w:eastAsiaTheme="minorEastAsia" w:hAnsiTheme="minorEastAsia" w:hint="eastAsia"/>
          <w:sz w:val="28"/>
          <w:szCs w:val="28"/>
        </w:rPr>
        <w:t>学位授权点课程设置有待优化，新文科语境下的课程改革存在落实问题。高水平教材建设、特色教材建设</w:t>
      </w:r>
      <w:r w:rsidR="0025182C" w:rsidRPr="00DA4216">
        <w:rPr>
          <w:rFonts w:asciiTheme="minorEastAsia" w:eastAsiaTheme="minorEastAsia" w:hAnsiTheme="minorEastAsia" w:cs="宋体" w:hint="eastAsia"/>
          <w:sz w:val="28"/>
          <w:szCs w:val="28"/>
        </w:rPr>
        <w:t>及高层次教学成果产出</w:t>
      </w:r>
      <w:r w:rsidRPr="00DA4216">
        <w:rPr>
          <w:rFonts w:asciiTheme="minorEastAsia" w:eastAsiaTheme="minorEastAsia" w:hAnsiTheme="minorEastAsia" w:hint="eastAsia"/>
          <w:sz w:val="28"/>
          <w:szCs w:val="28"/>
        </w:rPr>
        <w:t>亟待提升。</w:t>
      </w:r>
    </w:p>
    <w:p w:rsidR="006B7F69" w:rsidRPr="00DA4216" w:rsidRDefault="0025182C" w:rsidP="00DA4216">
      <w:pPr>
        <w:pStyle w:val="a9"/>
        <w:numPr>
          <w:ilvl w:val="0"/>
          <w:numId w:val="2"/>
        </w:numPr>
        <w:spacing w:line="300" w:lineRule="auto"/>
        <w:ind w:firstLineChars="0"/>
        <w:rPr>
          <w:rFonts w:asciiTheme="minorEastAsia" w:eastAsiaTheme="minorEastAsia" w:hAnsiTheme="minorEastAsia"/>
          <w:b/>
          <w:sz w:val="28"/>
          <w:szCs w:val="28"/>
        </w:rPr>
      </w:pPr>
      <w:r w:rsidRPr="00DA4216">
        <w:rPr>
          <w:rFonts w:asciiTheme="minorEastAsia" w:eastAsiaTheme="minorEastAsia" w:hAnsiTheme="minorEastAsia" w:cstheme="minorEastAsia" w:hint="eastAsia"/>
          <w:color w:val="000000" w:themeColor="text1"/>
          <w:sz w:val="28"/>
          <w:szCs w:val="28"/>
        </w:rPr>
        <w:t>研究生培养</w:t>
      </w:r>
      <w:r w:rsidRPr="00DA4216">
        <w:rPr>
          <w:rFonts w:asciiTheme="minorEastAsia" w:eastAsiaTheme="minorEastAsia" w:hAnsiTheme="minorEastAsia" w:cstheme="minorEastAsia" w:hint="eastAsia"/>
          <w:color w:val="000000" w:themeColor="text1"/>
          <w:sz w:val="28"/>
          <w:szCs w:val="28"/>
          <w:lang w:eastAsia="zh-Hans"/>
        </w:rPr>
        <w:t>质量</w:t>
      </w:r>
      <w:r w:rsidR="00DA4216" w:rsidRPr="00DA4216">
        <w:rPr>
          <w:rFonts w:asciiTheme="minorEastAsia" w:eastAsiaTheme="minorEastAsia" w:hAnsiTheme="minorEastAsia" w:cstheme="minorEastAsia" w:hint="eastAsia"/>
          <w:color w:val="000000" w:themeColor="text1"/>
          <w:sz w:val="28"/>
          <w:szCs w:val="28"/>
          <w:lang w:eastAsia="zh-Hans"/>
        </w:rPr>
        <w:t>及科研能力</w:t>
      </w:r>
      <w:r w:rsidRPr="00DA4216">
        <w:rPr>
          <w:rFonts w:asciiTheme="minorEastAsia" w:eastAsiaTheme="minorEastAsia" w:hAnsiTheme="minorEastAsia" w:hint="eastAsia"/>
          <w:sz w:val="28"/>
          <w:szCs w:val="28"/>
        </w:rPr>
        <w:t>有待</w:t>
      </w:r>
      <w:r w:rsidRPr="00DA4216">
        <w:rPr>
          <w:rFonts w:asciiTheme="minorEastAsia" w:eastAsiaTheme="minorEastAsia" w:hAnsiTheme="minorEastAsia" w:cstheme="minorEastAsia" w:hint="eastAsia"/>
          <w:color w:val="000000" w:themeColor="text1"/>
          <w:sz w:val="28"/>
          <w:szCs w:val="28"/>
          <w:lang w:eastAsia="zh-Hans"/>
        </w:rPr>
        <w:t>加强</w:t>
      </w:r>
      <w:r w:rsidRPr="00DA4216">
        <w:rPr>
          <w:rFonts w:asciiTheme="minorEastAsia" w:eastAsiaTheme="minorEastAsia" w:hAnsiTheme="minorEastAsia" w:cstheme="minorEastAsia" w:hint="eastAsia"/>
          <w:color w:val="000000" w:themeColor="text1"/>
          <w:sz w:val="28"/>
          <w:szCs w:val="28"/>
        </w:rPr>
        <w:t>。</w:t>
      </w:r>
    </w:p>
    <w:p w:rsidR="006B7F69" w:rsidRPr="00DA4216" w:rsidRDefault="0025182C" w:rsidP="00DA4216">
      <w:pPr>
        <w:pStyle w:val="a9"/>
        <w:spacing w:line="300" w:lineRule="auto"/>
        <w:ind w:left="360" w:firstLineChars="0" w:firstLine="0"/>
        <w:rPr>
          <w:rFonts w:asciiTheme="minorEastAsia" w:eastAsiaTheme="minorEastAsia" w:hAnsiTheme="minorEastAsia"/>
          <w:sz w:val="28"/>
          <w:szCs w:val="28"/>
        </w:rPr>
      </w:pPr>
      <w:r w:rsidRPr="00DA4216">
        <w:rPr>
          <w:rFonts w:asciiTheme="minorEastAsia" w:eastAsiaTheme="minorEastAsia" w:hAnsiTheme="minorEastAsia" w:cstheme="minorEastAsia" w:hint="eastAsia"/>
          <w:sz w:val="28"/>
          <w:szCs w:val="28"/>
          <w:lang w:eastAsia="zh-Hans"/>
        </w:rPr>
        <w:t>进一步落实导师第一责任人制度</w:t>
      </w:r>
      <w:r w:rsidRPr="00DA4216">
        <w:rPr>
          <w:rFonts w:asciiTheme="minorEastAsia" w:eastAsiaTheme="minorEastAsia" w:hAnsiTheme="minorEastAsia" w:cstheme="minorEastAsia"/>
          <w:sz w:val="28"/>
          <w:szCs w:val="28"/>
          <w:lang w:eastAsia="zh-Hans"/>
        </w:rPr>
        <w:t>，</w:t>
      </w:r>
      <w:r w:rsidRPr="00DA4216">
        <w:rPr>
          <w:rFonts w:asciiTheme="minorEastAsia" w:eastAsiaTheme="minorEastAsia" w:hAnsiTheme="minorEastAsia" w:cstheme="minorEastAsia" w:hint="eastAsia"/>
          <w:sz w:val="28"/>
          <w:szCs w:val="28"/>
          <w:lang w:eastAsia="zh-Hans"/>
        </w:rPr>
        <w:t>强化培养过程的考核和评价</w:t>
      </w:r>
      <w:r w:rsidRPr="00DA4216">
        <w:rPr>
          <w:rFonts w:asciiTheme="minorEastAsia" w:eastAsiaTheme="minorEastAsia" w:hAnsiTheme="minorEastAsia" w:cstheme="minorEastAsia"/>
          <w:sz w:val="28"/>
          <w:szCs w:val="28"/>
        </w:rPr>
        <w:t>，</w:t>
      </w:r>
      <w:r w:rsidRPr="00DA4216">
        <w:rPr>
          <w:rFonts w:asciiTheme="minorEastAsia" w:eastAsiaTheme="minorEastAsia" w:hAnsiTheme="minorEastAsia" w:cstheme="minorEastAsia" w:hint="eastAsia"/>
          <w:sz w:val="28"/>
          <w:szCs w:val="28"/>
          <w:lang w:eastAsia="zh-Hans"/>
        </w:rPr>
        <w:t>严把学位论文质量关口</w:t>
      </w:r>
      <w:r w:rsidR="00DA4216" w:rsidRPr="00DA4216">
        <w:rPr>
          <w:rFonts w:asciiTheme="minorEastAsia" w:eastAsiaTheme="minorEastAsia" w:hAnsiTheme="minorEastAsia" w:hint="eastAsia"/>
          <w:sz w:val="28"/>
          <w:szCs w:val="28"/>
        </w:rPr>
        <w:t>；</w:t>
      </w:r>
      <w:r w:rsidR="00977C35" w:rsidRPr="00DA4216">
        <w:rPr>
          <w:rFonts w:asciiTheme="minorEastAsia" w:eastAsiaTheme="minorEastAsia" w:hAnsiTheme="minorEastAsia" w:hint="eastAsia"/>
          <w:sz w:val="28"/>
          <w:szCs w:val="28"/>
        </w:rPr>
        <w:t>导师教学与科研能力水平亟待进一步提升。</w:t>
      </w:r>
    </w:p>
    <w:p w:rsidR="006B7F69" w:rsidRPr="00063F80" w:rsidRDefault="0025182C" w:rsidP="00063F80">
      <w:pPr>
        <w:pStyle w:val="a9"/>
        <w:numPr>
          <w:ilvl w:val="0"/>
          <w:numId w:val="2"/>
        </w:numPr>
        <w:spacing w:line="300" w:lineRule="auto"/>
        <w:ind w:firstLineChars="0"/>
        <w:rPr>
          <w:rFonts w:asciiTheme="minorEastAsia" w:eastAsiaTheme="minorEastAsia" w:hAnsiTheme="minorEastAsia" w:cs="宋体" w:hint="eastAsia"/>
          <w:sz w:val="28"/>
          <w:szCs w:val="28"/>
        </w:rPr>
      </w:pPr>
      <w:r w:rsidRPr="00063F80">
        <w:rPr>
          <w:rFonts w:asciiTheme="minorEastAsia" w:eastAsiaTheme="minorEastAsia" w:hAnsiTheme="minorEastAsia" w:cs="宋体" w:hint="eastAsia"/>
          <w:sz w:val="28"/>
          <w:szCs w:val="28"/>
        </w:rPr>
        <w:t>国内外高水平的学术交流尚需加强。</w:t>
      </w:r>
    </w:p>
    <w:p w:rsidR="00063F80" w:rsidRPr="00063F80" w:rsidRDefault="00063F80" w:rsidP="00063F80">
      <w:pPr>
        <w:pStyle w:val="3"/>
        <w:ind w:left="360"/>
      </w:pPr>
      <w:bookmarkStart w:id="0" w:name="_GoBack"/>
      <w:bookmarkEnd w:id="0"/>
    </w:p>
    <w:p w:rsidR="006B7F69" w:rsidRPr="00DA4216" w:rsidRDefault="00977C35" w:rsidP="00DA4216">
      <w:pPr>
        <w:spacing w:line="300" w:lineRule="auto"/>
        <w:rPr>
          <w:rFonts w:asciiTheme="minorEastAsia" w:eastAsiaTheme="minorEastAsia" w:hAnsiTheme="minorEastAsia" w:cs="宋体"/>
          <w:b/>
          <w:sz w:val="28"/>
          <w:szCs w:val="28"/>
        </w:rPr>
      </w:pPr>
      <w:r w:rsidRPr="00DA4216">
        <w:rPr>
          <w:rFonts w:asciiTheme="minorEastAsia" w:eastAsiaTheme="minorEastAsia" w:hAnsiTheme="minorEastAsia" w:cs="宋体" w:hint="eastAsia"/>
          <w:b/>
          <w:sz w:val="28"/>
          <w:szCs w:val="28"/>
        </w:rPr>
        <w:t>三、下一年度建设计划</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sz w:val="28"/>
          <w:szCs w:val="28"/>
        </w:rPr>
        <w:lastRenderedPageBreak/>
        <w:t>1. 师资队伍方面，</w:t>
      </w:r>
      <w:r w:rsidRPr="00DA4216">
        <w:rPr>
          <w:rFonts w:asciiTheme="minorEastAsia" w:eastAsiaTheme="minorEastAsia" w:hAnsiTheme="minorEastAsia" w:hint="eastAsia"/>
          <w:sz w:val="28"/>
          <w:szCs w:val="28"/>
        </w:rPr>
        <w:t>进一步加强学位点师资队伍建设。</w:t>
      </w:r>
      <w:r w:rsidRPr="00DA4216">
        <w:rPr>
          <w:rFonts w:asciiTheme="minorEastAsia" w:eastAsiaTheme="minorEastAsia" w:hAnsiTheme="minorEastAsia" w:cstheme="minorBidi" w:hint="eastAsia"/>
          <w:sz w:val="28"/>
          <w:szCs w:val="28"/>
        </w:rPr>
        <w:t>师资队伍职称结构、学历结构、学</w:t>
      </w:r>
      <w:proofErr w:type="gramStart"/>
      <w:r w:rsidRPr="00DA4216">
        <w:rPr>
          <w:rFonts w:asciiTheme="minorEastAsia" w:eastAsiaTheme="minorEastAsia" w:hAnsiTheme="minorEastAsia" w:cstheme="minorBidi" w:hint="eastAsia"/>
          <w:sz w:val="28"/>
          <w:szCs w:val="28"/>
        </w:rPr>
        <w:t>缘结构</w:t>
      </w:r>
      <w:proofErr w:type="gramEnd"/>
      <w:r w:rsidRPr="00DA4216">
        <w:rPr>
          <w:rFonts w:asciiTheme="minorEastAsia" w:eastAsiaTheme="minorEastAsia" w:hAnsiTheme="minorEastAsia" w:cstheme="minorBidi" w:hint="eastAsia"/>
          <w:sz w:val="28"/>
          <w:szCs w:val="28"/>
        </w:rPr>
        <w:t>持续优化，业界影响力逐步提升。</w:t>
      </w:r>
      <w:r w:rsidRPr="00DA4216">
        <w:rPr>
          <w:rFonts w:asciiTheme="minorEastAsia" w:eastAsiaTheme="minorEastAsia" w:hAnsiTheme="minorEastAsia" w:hint="eastAsia"/>
          <w:sz w:val="28"/>
          <w:szCs w:val="28"/>
        </w:rPr>
        <w:t>积极推进“双导师制”的进一步落实，加大业内指导教师对学生培养的介入力度，在联合授课、课外指导及专题讲座方面创造条件；发挥我校艺术学优势，</w:t>
      </w:r>
      <w:r w:rsidRPr="00DA4216">
        <w:rPr>
          <w:rFonts w:asciiTheme="minorEastAsia" w:eastAsiaTheme="minorEastAsia" w:hAnsiTheme="minorEastAsia" w:cs="宋体"/>
          <w:sz w:val="28"/>
          <w:szCs w:val="28"/>
        </w:rPr>
        <w:t>加强综合性</w:t>
      </w:r>
      <w:r w:rsidRPr="00DA4216">
        <w:rPr>
          <w:rFonts w:asciiTheme="minorEastAsia" w:eastAsiaTheme="minorEastAsia" w:hAnsiTheme="minorEastAsia" w:cs="宋体" w:hint="eastAsia"/>
          <w:sz w:val="28"/>
          <w:szCs w:val="28"/>
        </w:rPr>
        <w:t>、</w:t>
      </w:r>
      <w:r w:rsidRPr="00DA4216">
        <w:rPr>
          <w:rFonts w:asciiTheme="minorEastAsia" w:eastAsiaTheme="minorEastAsia" w:hAnsiTheme="minorEastAsia" w:cs="宋体"/>
          <w:sz w:val="28"/>
          <w:szCs w:val="28"/>
        </w:rPr>
        <w:t>应用性研究，构建基础研究</w:t>
      </w:r>
      <w:r w:rsidRPr="00DA4216">
        <w:rPr>
          <w:rFonts w:asciiTheme="minorEastAsia" w:eastAsiaTheme="minorEastAsia" w:hAnsiTheme="minorEastAsia" w:cs="宋体" w:hint="eastAsia"/>
          <w:sz w:val="28"/>
          <w:szCs w:val="28"/>
        </w:rPr>
        <w:t>、</w:t>
      </w:r>
      <w:r w:rsidRPr="00DA4216">
        <w:rPr>
          <w:rFonts w:asciiTheme="minorEastAsia" w:eastAsiaTheme="minorEastAsia" w:hAnsiTheme="minorEastAsia" w:cs="宋体"/>
          <w:sz w:val="28"/>
          <w:szCs w:val="28"/>
        </w:rPr>
        <w:t>应用研究与教学研究相渗透的理论研究体系，形成一批原创性</w:t>
      </w:r>
      <w:r w:rsidRPr="00DA4216">
        <w:rPr>
          <w:rFonts w:asciiTheme="minorEastAsia" w:eastAsiaTheme="minorEastAsia" w:hAnsiTheme="minorEastAsia" w:cs="宋体" w:hint="eastAsia"/>
          <w:sz w:val="28"/>
          <w:szCs w:val="28"/>
        </w:rPr>
        <w:t>、高质量的</w:t>
      </w:r>
      <w:r w:rsidRPr="00DA4216">
        <w:rPr>
          <w:rFonts w:asciiTheme="minorEastAsia" w:eastAsiaTheme="minorEastAsia" w:hAnsiTheme="minorEastAsia" w:cs="宋体"/>
          <w:sz w:val="28"/>
          <w:szCs w:val="28"/>
        </w:rPr>
        <w:t>研究成果。</w:t>
      </w:r>
    </w:p>
    <w:p w:rsidR="006B7F69" w:rsidRPr="00DA4216" w:rsidRDefault="00977C35" w:rsidP="00DA4216">
      <w:pPr>
        <w:pStyle w:val="a6"/>
        <w:widowControl/>
        <w:spacing w:beforeAutospacing="0" w:afterAutospacing="0" w:line="300" w:lineRule="auto"/>
        <w:rPr>
          <w:rFonts w:asciiTheme="minorEastAsia" w:hAnsiTheme="minorEastAsia" w:cstheme="minorBidi"/>
          <w:kern w:val="2"/>
          <w:sz w:val="28"/>
          <w:szCs w:val="28"/>
        </w:rPr>
      </w:pPr>
      <w:r w:rsidRPr="00DA4216">
        <w:rPr>
          <w:rFonts w:asciiTheme="minorEastAsia" w:hAnsiTheme="minorEastAsia" w:hint="eastAsia"/>
          <w:b/>
          <w:sz w:val="28"/>
          <w:szCs w:val="28"/>
        </w:rPr>
        <w:t>2. 人才培养方面，</w:t>
      </w:r>
      <w:r w:rsidRPr="00DA4216">
        <w:rPr>
          <w:rFonts w:asciiTheme="minorEastAsia" w:hAnsiTheme="minorEastAsia" w:cstheme="minorBidi" w:hint="eastAsia"/>
          <w:kern w:val="2"/>
          <w:sz w:val="28"/>
          <w:szCs w:val="28"/>
        </w:rPr>
        <w:t>持续深化人才培养模式改革，强化人才培养过程中的文史哲人文素养的培育与提升。探讨人才素养提升路径，实施适合新业态、新理念、新技术的人才培养方案，大力推动新文科建设创新发展。</w:t>
      </w:r>
      <w:r w:rsidRPr="00DA4216">
        <w:rPr>
          <w:rFonts w:asciiTheme="minorEastAsia" w:hAnsiTheme="minorEastAsia" w:hint="eastAsia"/>
          <w:sz w:val="28"/>
          <w:szCs w:val="28"/>
        </w:rPr>
        <w:t>优化课程设置和教学内容，提高研究生培养质量。学位点力争把学科体系、学术体系、育人体系、服务体系融为一体，实现以专业基础为依托、知识更新为核心、育人服务为根本的系统性改进。</w:t>
      </w:r>
      <w:r w:rsidRPr="00DA4216">
        <w:rPr>
          <w:rFonts w:asciiTheme="minorEastAsia" w:hAnsiTheme="minorEastAsia" w:cs="宋体" w:hint="eastAsia"/>
          <w:sz w:val="28"/>
          <w:szCs w:val="28"/>
        </w:rPr>
        <w:t>创设良好的学术氛围，</w:t>
      </w:r>
      <w:r w:rsidRPr="00DA4216">
        <w:rPr>
          <w:rFonts w:asciiTheme="minorEastAsia" w:hAnsiTheme="minorEastAsia" w:cs="宋体"/>
          <w:sz w:val="28"/>
          <w:szCs w:val="28"/>
        </w:rPr>
        <w:t>营造良好的学术生态</w:t>
      </w:r>
      <w:r w:rsidRPr="00DA4216">
        <w:rPr>
          <w:rFonts w:asciiTheme="minorEastAsia" w:hAnsiTheme="minorEastAsia" w:cs="宋体" w:hint="eastAsia"/>
          <w:sz w:val="28"/>
          <w:szCs w:val="28"/>
        </w:rPr>
        <w:t>环境</w:t>
      </w:r>
      <w:r w:rsidRPr="00DA4216">
        <w:rPr>
          <w:rFonts w:asciiTheme="minorEastAsia" w:hAnsiTheme="minorEastAsia" w:cs="宋体"/>
          <w:sz w:val="28"/>
          <w:szCs w:val="28"/>
        </w:rPr>
        <w:t>，</w:t>
      </w:r>
      <w:r w:rsidRPr="00DA4216">
        <w:rPr>
          <w:rFonts w:asciiTheme="minorEastAsia" w:hAnsiTheme="minorEastAsia" w:cs="宋体" w:hint="eastAsia"/>
          <w:sz w:val="28"/>
          <w:szCs w:val="28"/>
        </w:rPr>
        <w:t>锻炼研究生科研能力；</w:t>
      </w:r>
      <w:r w:rsidRPr="00DA4216">
        <w:rPr>
          <w:rFonts w:asciiTheme="minorEastAsia" w:hAnsiTheme="minorEastAsia" w:cs="宋体"/>
          <w:sz w:val="28"/>
          <w:szCs w:val="28"/>
        </w:rPr>
        <w:t>有计划地组织科研培训、承办学术会议、聘请专家讲座等形式，搭建各专业学术交流平台，</w:t>
      </w:r>
      <w:r w:rsidRPr="00DA4216">
        <w:rPr>
          <w:rFonts w:asciiTheme="minorEastAsia" w:hAnsiTheme="minorEastAsia" w:cs="宋体" w:hint="eastAsia"/>
          <w:sz w:val="28"/>
          <w:szCs w:val="28"/>
        </w:rPr>
        <w:t>通过高质量的科研平台，</w:t>
      </w:r>
      <w:r w:rsidRPr="00DA4216">
        <w:rPr>
          <w:rFonts w:asciiTheme="minorEastAsia" w:hAnsiTheme="minorEastAsia" w:cs="宋体"/>
          <w:sz w:val="28"/>
          <w:szCs w:val="28"/>
        </w:rPr>
        <w:t>切实推动</w:t>
      </w:r>
      <w:r w:rsidRPr="00DA4216">
        <w:rPr>
          <w:rFonts w:asciiTheme="minorEastAsia" w:hAnsiTheme="minorEastAsia" w:cs="宋体" w:hint="eastAsia"/>
          <w:sz w:val="28"/>
          <w:szCs w:val="28"/>
        </w:rPr>
        <w:t>研究生</w:t>
      </w:r>
      <w:r w:rsidRPr="00DA4216">
        <w:rPr>
          <w:rFonts w:asciiTheme="minorEastAsia" w:hAnsiTheme="minorEastAsia" w:cs="宋体"/>
          <w:sz w:val="28"/>
          <w:szCs w:val="28"/>
        </w:rPr>
        <w:t>科研能力提升</w:t>
      </w:r>
      <w:r w:rsidRPr="00DA4216">
        <w:rPr>
          <w:rFonts w:asciiTheme="minorEastAsia" w:hAnsiTheme="minorEastAsia" w:cs="宋体" w:hint="eastAsia"/>
          <w:sz w:val="28"/>
          <w:szCs w:val="28"/>
        </w:rPr>
        <w:t>。</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sz w:val="28"/>
          <w:szCs w:val="28"/>
        </w:rPr>
        <w:t>3.平台建设方面，</w:t>
      </w:r>
      <w:r w:rsidRPr="00DA4216">
        <w:rPr>
          <w:rFonts w:asciiTheme="minorEastAsia" w:eastAsiaTheme="minorEastAsia" w:hAnsiTheme="minorEastAsia" w:hint="eastAsia"/>
          <w:sz w:val="28"/>
          <w:szCs w:val="28"/>
        </w:rPr>
        <w:t>进一步强化</w:t>
      </w:r>
      <w:r w:rsidRPr="00DA4216">
        <w:rPr>
          <w:rFonts w:asciiTheme="minorEastAsia" w:eastAsiaTheme="minorEastAsia" w:hAnsiTheme="minorEastAsia" w:cstheme="minorBidi" w:hint="eastAsia"/>
          <w:sz w:val="28"/>
          <w:szCs w:val="28"/>
        </w:rPr>
        <w:t>学以致用，</w:t>
      </w:r>
      <w:proofErr w:type="gramStart"/>
      <w:r w:rsidRPr="00DA4216">
        <w:rPr>
          <w:rFonts w:asciiTheme="minorEastAsia" w:eastAsiaTheme="minorEastAsia" w:hAnsiTheme="minorEastAsia" w:cstheme="minorBidi" w:hint="eastAsia"/>
          <w:sz w:val="28"/>
          <w:szCs w:val="28"/>
        </w:rPr>
        <w:t>坚持走艺教</w:t>
      </w:r>
      <w:proofErr w:type="gramEnd"/>
      <w:r w:rsidRPr="00DA4216">
        <w:rPr>
          <w:rFonts w:asciiTheme="minorEastAsia" w:eastAsiaTheme="minorEastAsia" w:hAnsiTheme="minorEastAsia" w:cstheme="minorBidi" w:hint="eastAsia"/>
          <w:sz w:val="28"/>
          <w:szCs w:val="28"/>
        </w:rPr>
        <w:t>融合、产教融合之路，拉动政府资源</w:t>
      </w:r>
      <w:r w:rsidRPr="00DA4216">
        <w:rPr>
          <w:rFonts w:asciiTheme="minorEastAsia" w:eastAsiaTheme="minorEastAsia" w:hAnsiTheme="minorEastAsia" w:hint="eastAsia"/>
          <w:sz w:val="28"/>
          <w:szCs w:val="28"/>
        </w:rPr>
        <w:t>、企业与学位</w:t>
      </w:r>
      <w:proofErr w:type="gramStart"/>
      <w:r w:rsidRPr="00DA4216">
        <w:rPr>
          <w:rFonts w:asciiTheme="minorEastAsia" w:eastAsiaTheme="minorEastAsia" w:hAnsiTheme="minorEastAsia" w:hint="eastAsia"/>
          <w:sz w:val="28"/>
          <w:szCs w:val="28"/>
        </w:rPr>
        <w:t>点专业</w:t>
      </w:r>
      <w:proofErr w:type="gramEnd"/>
      <w:r w:rsidRPr="00DA4216">
        <w:rPr>
          <w:rFonts w:asciiTheme="minorEastAsia" w:eastAsiaTheme="minorEastAsia" w:hAnsiTheme="minorEastAsia" w:hint="eastAsia"/>
          <w:sz w:val="28"/>
          <w:szCs w:val="28"/>
        </w:rPr>
        <w:t>交流互动，提升校内外教学科研平台建设水平。</w:t>
      </w:r>
      <w:r w:rsidRPr="00DA4216">
        <w:rPr>
          <w:rFonts w:asciiTheme="minorEastAsia" w:eastAsiaTheme="minorEastAsia" w:hAnsiTheme="minorEastAsia" w:cs="宋体" w:hint="eastAsia"/>
          <w:kern w:val="0"/>
          <w:sz w:val="28"/>
          <w:szCs w:val="28"/>
        </w:rPr>
        <w:t>坚持以服务国家战略需求、落实国家大美育教育方针和新文科建设为使命，</w:t>
      </w:r>
      <w:r w:rsidRPr="00DA4216">
        <w:rPr>
          <w:rFonts w:asciiTheme="minorEastAsia" w:eastAsiaTheme="minorEastAsia" w:hAnsiTheme="minorEastAsia" w:hint="eastAsia"/>
          <w:sz w:val="28"/>
          <w:szCs w:val="28"/>
        </w:rPr>
        <w:t>积极加强“学、产、</w:t>
      </w:r>
      <w:proofErr w:type="gramStart"/>
      <w:r w:rsidRPr="00DA4216">
        <w:rPr>
          <w:rFonts w:asciiTheme="minorEastAsia" w:eastAsiaTheme="minorEastAsia" w:hAnsiTheme="minorEastAsia" w:hint="eastAsia"/>
          <w:sz w:val="28"/>
          <w:szCs w:val="28"/>
        </w:rPr>
        <w:t>研</w:t>
      </w:r>
      <w:proofErr w:type="gramEnd"/>
      <w:r w:rsidRPr="00DA4216">
        <w:rPr>
          <w:rFonts w:asciiTheme="minorEastAsia" w:eastAsiaTheme="minorEastAsia" w:hAnsiTheme="minorEastAsia" w:hint="eastAsia"/>
          <w:sz w:val="28"/>
          <w:szCs w:val="28"/>
        </w:rPr>
        <w:t>”平台开发、建设，将学生培养与用人单位需求做更紧密衔接；积极强化教师与学生对新培养方案的学习，完善新课程建设。</w:t>
      </w:r>
    </w:p>
    <w:p w:rsidR="006B7F69" w:rsidRPr="00DA4216" w:rsidRDefault="00977C35" w:rsidP="00DA4216">
      <w:pPr>
        <w:spacing w:line="300" w:lineRule="auto"/>
        <w:rPr>
          <w:rFonts w:asciiTheme="minorEastAsia" w:eastAsiaTheme="minorEastAsia" w:hAnsiTheme="minorEastAsia"/>
          <w:sz w:val="28"/>
          <w:szCs w:val="28"/>
        </w:rPr>
      </w:pPr>
      <w:r w:rsidRPr="00DA4216">
        <w:rPr>
          <w:rFonts w:asciiTheme="minorEastAsia" w:eastAsiaTheme="minorEastAsia" w:hAnsiTheme="minorEastAsia" w:hint="eastAsia"/>
          <w:b/>
          <w:sz w:val="28"/>
          <w:szCs w:val="28"/>
        </w:rPr>
        <w:lastRenderedPageBreak/>
        <w:t>4.交流合作方面，</w:t>
      </w:r>
      <w:r w:rsidRPr="00DA4216">
        <w:rPr>
          <w:rFonts w:asciiTheme="minorEastAsia" w:eastAsiaTheme="minorEastAsia" w:hAnsiTheme="minorEastAsia" w:hint="eastAsia"/>
          <w:sz w:val="28"/>
          <w:szCs w:val="28"/>
        </w:rPr>
        <w:t>进一步加强国际、校际、专业间的学术交流互动，为师生打造浓郁学术氛围，</w:t>
      </w:r>
      <w:r w:rsidRPr="00DA4216">
        <w:rPr>
          <w:rFonts w:asciiTheme="minorEastAsia" w:eastAsiaTheme="minorEastAsia" w:hAnsiTheme="minorEastAsia" w:cstheme="minorEastAsia" w:hint="eastAsia"/>
          <w:color w:val="000000" w:themeColor="text1"/>
          <w:sz w:val="28"/>
          <w:szCs w:val="28"/>
        </w:rPr>
        <w:t>构建国际化学术交流平台。进一步提升学院国际化水平</w:t>
      </w:r>
      <w:r w:rsidRPr="00DA4216">
        <w:rPr>
          <w:rFonts w:asciiTheme="minorEastAsia" w:eastAsiaTheme="minorEastAsia" w:hAnsiTheme="minorEastAsia" w:cstheme="minorEastAsia"/>
          <w:color w:val="000000" w:themeColor="text1"/>
          <w:sz w:val="28"/>
          <w:szCs w:val="28"/>
        </w:rPr>
        <w:t>，</w:t>
      </w:r>
      <w:r w:rsidRPr="00DA4216">
        <w:rPr>
          <w:rFonts w:asciiTheme="minorEastAsia" w:eastAsiaTheme="minorEastAsia" w:hAnsiTheme="minorEastAsia" w:cstheme="minorEastAsia" w:hint="eastAsia"/>
          <w:color w:val="000000" w:themeColor="text1"/>
          <w:sz w:val="28"/>
          <w:szCs w:val="28"/>
        </w:rPr>
        <w:t>建立涵盖主要发达国家的国际艺术校际创</w:t>
      </w:r>
      <w:proofErr w:type="gramStart"/>
      <w:r w:rsidRPr="00DA4216">
        <w:rPr>
          <w:rFonts w:asciiTheme="minorEastAsia" w:eastAsiaTheme="minorEastAsia" w:hAnsiTheme="minorEastAsia" w:cstheme="minorEastAsia" w:hint="eastAsia"/>
          <w:color w:val="000000" w:themeColor="text1"/>
          <w:sz w:val="28"/>
          <w:szCs w:val="28"/>
        </w:rPr>
        <w:t>研</w:t>
      </w:r>
      <w:proofErr w:type="gramEnd"/>
      <w:r w:rsidRPr="00DA4216">
        <w:rPr>
          <w:rFonts w:asciiTheme="minorEastAsia" w:eastAsiaTheme="minorEastAsia" w:hAnsiTheme="minorEastAsia" w:cstheme="minorEastAsia" w:hint="eastAsia"/>
          <w:color w:val="000000" w:themeColor="text1"/>
          <w:sz w:val="28"/>
          <w:szCs w:val="28"/>
        </w:rPr>
        <w:t>交流机制，有计划、分批次地组织实施艺术交流项目，拓宽学院师生的国际学术视野，搭建稳定可持续的国际合作交流平台。</w:t>
      </w:r>
    </w:p>
    <w:p w:rsidR="006B7F69" w:rsidRPr="00DA4216" w:rsidRDefault="00977C35" w:rsidP="00DA4216">
      <w:pPr>
        <w:spacing w:line="300" w:lineRule="auto"/>
        <w:rPr>
          <w:rFonts w:asciiTheme="minorEastAsia" w:eastAsiaTheme="minorEastAsia" w:hAnsiTheme="minorEastAsia" w:cs="仿宋"/>
          <w:sz w:val="28"/>
          <w:szCs w:val="28"/>
        </w:rPr>
      </w:pPr>
      <w:r w:rsidRPr="00DA4216">
        <w:rPr>
          <w:rFonts w:asciiTheme="minorEastAsia" w:eastAsiaTheme="minorEastAsia" w:hAnsiTheme="minorEastAsia" w:hint="eastAsia"/>
          <w:b/>
          <w:sz w:val="28"/>
          <w:szCs w:val="28"/>
        </w:rPr>
        <w:t xml:space="preserve">5. </w:t>
      </w:r>
      <w:proofErr w:type="gramStart"/>
      <w:r w:rsidRPr="00DA4216">
        <w:rPr>
          <w:rFonts w:asciiTheme="minorEastAsia" w:eastAsiaTheme="minorEastAsia" w:hAnsiTheme="minorEastAsia" w:hint="eastAsia"/>
          <w:b/>
          <w:sz w:val="28"/>
          <w:szCs w:val="28"/>
        </w:rPr>
        <w:t>课程思政方面</w:t>
      </w:r>
      <w:proofErr w:type="gramEnd"/>
      <w:r w:rsidRPr="00DA4216">
        <w:rPr>
          <w:rFonts w:asciiTheme="minorEastAsia" w:eastAsiaTheme="minorEastAsia" w:hAnsiTheme="minorEastAsia" w:hint="eastAsia"/>
          <w:b/>
          <w:sz w:val="28"/>
          <w:szCs w:val="28"/>
        </w:rPr>
        <w:t>，</w:t>
      </w:r>
      <w:r w:rsidRPr="00DA4216">
        <w:rPr>
          <w:rFonts w:asciiTheme="minorEastAsia" w:eastAsiaTheme="minorEastAsia" w:hAnsiTheme="minorEastAsia" w:cs="仿宋" w:hint="eastAsia"/>
          <w:sz w:val="28"/>
          <w:szCs w:val="28"/>
        </w:rPr>
        <w:t>积极探索红色美术的育人功能，以重大历史题材、民族英雄形象塑造为方向，发挥</w:t>
      </w:r>
      <w:proofErr w:type="gramStart"/>
      <w:r w:rsidRPr="00DA4216">
        <w:rPr>
          <w:rFonts w:asciiTheme="minorEastAsia" w:eastAsiaTheme="minorEastAsia" w:hAnsiTheme="minorEastAsia" w:cs="仿宋" w:hint="eastAsia"/>
          <w:sz w:val="28"/>
          <w:szCs w:val="28"/>
        </w:rPr>
        <w:t>以美培元</w:t>
      </w:r>
      <w:proofErr w:type="gramEnd"/>
      <w:r w:rsidRPr="00DA4216">
        <w:rPr>
          <w:rFonts w:asciiTheme="minorEastAsia" w:eastAsiaTheme="minorEastAsia" w:hAnsiTheme="minorEastAsia" w:cs="仿宋" w:hint="eastAsia"/>
          <w:sz w:val="28"/>
          <w:szCs w:val="28"/>
        </w:rPr>
        <w:t>作用。通过雕塑和绘画等艺术形式，树立红色形象，讲好</w:t>
      </w:r>
      <w:proofErr w:type="gramStart"/>
      <w:r w:rsidRPr="00DA4216">
        <w:rPr>
          <w:rFonts w:asciiTheme="minorEastAsia" w:eastAsiaTheme="minorEastAsia" w:hAnsiTheme="minorEastAsia" w:cs="仿宋" w:hint="eastAsia"/>
          <w:sz w:val="28"/>
          <w:szCs w:val="28"/>
        </w:rPr>
        <w:t>美术思政故事</w:t>
      </w:r>
      <w:proofErr w:type="gramEnd"/>
      <w:r w:rsidRPr="00DA4216">
        <w:rPr>
          <w:rFonts w:asciiTheme="minorEastAsia" w:eastAsiaTheme="minorEastAsia" w:hAnsiTheme="minorEastAsia" w:cs="仿宋" w:hint="eastAsia"/>
          <w:sz w:val="28"/>
          <w:szCs w:val="28"/>
        </w:rPr>
        <w:t>。</w:t>
      </w:r>
      <w:r w:rsidRPr="00DA4216">
        <w:rPr>
          <w:rFonts w:asciiTheme="minorEastAsia" w:eastAsiaTheme="minorEastAsia" w:hAnsiTheme="minorEastAsia" w:hint="eastAsia"/>
          <w:sz w:val="28"/>
          <w:szCs w:val="28"/>
        </w:rPr>
        <w:t>努力形成前沿优势专业课、素质教育的通选课、有温度的</w:t>
      </w:r>
      <w:proofErr w:type="gramStart"/>
      <w:r w:rsidRPr="00DA4216">
        <w:rPr>
          <w:rFonts w:asciiTheme="minorEastAsia" w:eastAsiaTheme="minorEastAsia" w:hAnsiTheme="minorEastAsia" w:hint="eastAsia"/>
          <w:sz w:val="28"/>
          <w:szCs w:val="28"/>
        </w:rPr>
        <w:t>思政课</w:t>
      </w:r>
      <w:proofErr w:type="gramEnd"/>
      <w:r w:rsidRPr="00DA4216">
        <w:rPr>
          <w:rFonts w:asciiTheme="minorEastAsia" w:eastAsiaTheme="minorEastAsia" w:hAnsiTheme="minorEastAsia" w:hint="eastAsia"/>
          <w:sz w:val="28"/>
          <w:szCs w:val="28"/>
        </w:rPr>
        <w:t>课程群。</w:t>
      </w:r>
    </w:p>
    <w:sectPr w:rsidR="006B7F69" w:rsidRPr="00DA4216" w:rsidSect="00E22C4E">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0E" w:rsidRDefault="00684D0E">
      <w:r>
        <w:separator/>
      </w:r>
    </w:p>
  </w:endnote>
  <w:endnote w:type="continuationSeparator" w:id="0">
    <w:p w:rsidR="00684D0E" w:rsidRDefault="0068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00" w:usb3="00000000" w:csb0="00040000" w:csb1="00000000"/>
  </w:font>
  <w:font w:name="方正小标宋简体">
    <w:altName w:val="Arial Unicode MS"/>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宋体-18030">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69" w:rsidRDefault="006B7F69">
    <w:pPr>
      <w:pStyle w:val="a4"/>
      <w:widowControl/>
      <w:jc w:val="center"/>
      <w:textAlignment w:val="baseline"/>
      <w:rPr>
        <w:rStyle w:val="NormalCharacter"/>
        <w:rFonts w:ascii="Times New Roman" w:eastAsia="宋体" w:hAnsi="Times New Roman"/>
        <w:sz w:val="28"/>
        <w:szCs w:val="28"/>
      </w:rPr>
    </w:pPr>
  </w:p>
  <w:p w:rsidR="006B7F69" w:rsidRDefault="00684D0E">
    <w:pPr>
      <w:pStyle w:val="a4"/>
      <w:widowControl/>
      <w:jc w:val="center"/>
      <w:textAlignment w:val="baseline"/>
      <w:rPr>
        <w:rStyle w:val="NormalCharacter"/>
        <w:rFonts w:ascii="Times New Roman" w:eastAsia="宋体" w:hAnsi="Times New Roman"/>
        <w:sz w:val="28"/>
        <w:szCs w:val="28"/>
      </w:rPr>
    </w:pPr>
    <w:r>
      <w:rPr>
        <w:rStyle w:val="NormalCharacter"/>
        <w:rFonts w:ascii="Times New Roman" w:eastAsia="宋体" w:hAnsi="Times New Roman"/>
        <w:sz w:val="28"/>
        <w:szCs w:val="28"/>
      </w:rPr>
      <w:pict>
        <v:shapetype id="_x0000_t202" coordsize="21600,21600" o:spt="202" path="m,l,21600r21600,l21600,xe">
          <v:stroke joinstyle="miter"/>
          <v:path gradientshapeok="t" o:connecttype="rect"/>
        </v:shapetype>
        <v:shape id="文本框 44" o:spid="_x0000_s2050" type="#_x0000_t202" style="position:absolute;left:0;text-align:left;margin-left:0;margin-top:0;width:2in;height:2in;z-index:251660288;mso-position-horizontal:center;mso-position-horizontal-relative:margin"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7jl9IAAAAFAQAADwAAAAAAAAABACAAAAAiAAAAZHJz&#10;L2Rvd25yZXYueG1sUEsBAhQAFAAAAAgAh07iQOb1SyzRAQAApgMAAA4AAAAAAAAAAQAgAAAAIQEA&#10;AGRycy9lMm9Eb2MueG1sUEsFBgAAAAAGAAYAWQEAAGQFAAAAAA==&#10;" filled="f" stroked="f" strokeweight="1.25pt">
          <v:textbox inset="0,0,0,0">
            <w:txbxContent>
              <w:p w:rsidR="00E22C4E" w:rsidRDefault="00E22C4E">
                <w:pPr>
                  <w:widowControl/>
                  <w:jc w:val="center"/>
                  <w:textAlignment w:val="baseline"/>
                  <w:rPr>
                    <w:rFonts w:ascii="仿宋_GB2312" w:eastAsia="仿宋_GB2312" w:hAnsi="仿宋_GB2312"/>
                    <w:sz w:val="28"/>
                    <w:szCs w:val="28"/>
                  </w:rPr>
                </w:pPr>
              </w:p>
              <w:p w:rsidR="00E22C4E" w:rsidRDefault="00E22C4E">
                <w:pPr>
                  <w:textAlignment w:val="baseline"/>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F69" w:rsidRDefault="00684D0E">
    <w:pPr>
      <w:pStyle w:val="a4"/>
      <w:widowControl/>
      <w:textAlignment w:val="baseline"/>
      <w:rPr>
        <w:rStyle w:val="NormalCharacter"/>
        <w:rFonts w:ascii="Times New Roman" w:eastAsia="宋体" w:hAnsi="Times New Roman"/>
        <w:sz w:val="18"/>
        <w:szCs w:val="18"/>
      </w:rPr>
    </w:pPr>
    <w:r>
      <w:rPr>
        <w:rStyle w:val="NormalCharacter"/>
        <w:rFonts w:ascii="Times New Roman" w:eastAsia="宋体" w:hAnsi="Times New Roman"/>
        <w:sz w:val="18"/>
        <w:szCs w:val="18"/>
      </w:rPr>
      <w:pict>
        <v:shapetype id="_x0000_t202" coordsize="21600,21600" o:spt="202" path="m,l,21600r21600,l21600,xe">
          <v:stroke joinstyle="miter"/>
          <v:path gradientshapeok="t" o:connecttype="rect"/>
        </v:shapetype>
        <v:shape id="_x0000_s2051" type="#_x0000_t202" style="position:absolute;margin-left:0;margin-top:.65pt;width:2in;height:2in;z-index:251659264;mso-position-horizontal:center;mso-position-horizontal-relative:margin" o:gfxdata="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R6pZTVAAAABgEAAA8AAAAAAAAAAQAgAAAAIgAAAGRycy9kb3ducmV2Lnht&#10;bFBLAQIUABQAAAAIAIdO4kCciSxpwwEAAIsDAAAOAAAAAAAAAAEAIAAAACQBAABkcnMvZTJvRG9j&#10;LnhtbFBLBQYAAAAABgAGAFkBAABZBQAAAAA=&#10;" filled="f" stroked="f" strokeweight="1.25pt">
          <v:textbox inset="0,0,0,0">
            <w:txbxContent>
              <w:p w:rsidR="00E22C4E" w:rsidRDefault="00E22C4E">
                <w:pPr>
                  <w:widowControl/>
                  <w:textAlignment w:val="baseline"/>
                  <w:rPr>
                    <w:sz w:val="20"/>
                    <w:szCs w:val="18"/>
                  </w:rPr>
                </w:pPr>
              </w:p>
              <w:p w:rsidR="00E22C4E" w:rsidRDefault="00E22C4E">
                <w:pPr>
                  <w:textAlignment w:val="baseline"/>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0E" w:rsidRDefault="00684D0E">
      <w:r>
        <w:separator/>
      </w:r>
    </w:p>
  </w:footnote>
  <w:footnote w:type="continuationSeparator" w:id="0">
    <w:p w:rsidR="00684D0E" w:rsidRDefault="00684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B3A06"/>
    <w:multiLevelType w:val="multilevel"/>
    <w:tmpl w:val="3C4B3A0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7A06AB9"/>
    <w:multiLevelType w:val="multilevel"/>
    <w:tmpl w:val="57A06A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dmNTUzMjM3NGI1Nzc2NmE0ZjFkMWYyZWNjMzkwYTMifQ=="/>
  </w:docVars>
  <w:rsids>
    <w:rsidRoot w:val="64E5091C"/>
    <w:rsid w:val="000016F7"/>
    <w:rsid w:val="00035495"/>
    <w:rsid w:val="00040CA0"/>
    <w:rsid w:val="00050A46"/>
    <w:rsid w:val="00063F80"/>
    <w:rsid w:val="000A3D0D"/>
    <w:rsid w:val="00131E60"/>
    <w:rsid w:val="00150AD7"/>
    <w:rsid w:val="0015723E"/>
    <w:rsid w:val="0016260C"/>
    <w:rsid w:val="00166EEE"/>
    <w:rsid w:val="0018673F"/>
    <w:rsid w:val="001A2B03"/>
    <w:rsid w:val="001D2620"/>
    <w:rsid w:val="00224DD3"/>
    <w:rsid w:val="00241547"/>
    <w:rsid w:val="0025182C"/>
    <w:rsid w:val="002A088D"/>
    <w:rsid w:val="002D366A"/>
    <w:rsid w:val="002F4D46"/>
    <w:rsid w:val="00302E85"/>
    <w:rsid w:val="0033641F"/>
    <w:rsid w:val="00336535"/>
    <w:rsid w:val="00337AAA"/>
    <w:rsid w:val="00350CCB"/>
    <w:rsid w:val="003955BD"/>
    <w:rsid w:val="003B0EE0"/>
    <w:rsid w:val="003F15D9"/>
    <w:rsid w:val="004274D9"/>
    <w:rsid w:val="00444B7C"/>
    <w:rsid w:val="00452C67"/>
    <w:rsid w:val="004667C0"/>
    <w:rsid w:val="004A3BF5"/>
    <w:rsid w:val="004E21A7"/>
    <w:rsid w:val="00500112"/>
    <w:rsid w:val="00525251"/>
    <w:rsid w:val="00531528"/>
    <w:rsid w:val="005316F5"/>
    <w:rsid w:val="00577A06"/>
    <w:rsid w:val="00592AC1"/>
    <w:rsid w:val="005F666D"/>
    <w:rsid w:val="00604D81"/>
    <w:rsid w:val="00640984"/>
    <w:rsid w:val="0067290A"/>
    <w:rsid w:val="00684D0E"/>
    <w:rsid w:val="00690C5C"/>
    <w:rsid w:val="006B7F69"/>
    <w:rsid w:val="006C1656"/>
    <w:rsid w:val="006D08BD"/>
    <w:rsid w:val="006D65E6"/>
    <w:rsid w:val="007249B5"/>
    <w:rsid w:val="00735C6B"/>
    <w:rsid w:val="007D7DC5"/>
    <w:rsid w:val="007E0AFE"/>
    <w:rsid w:val="007E69CE"/>
    <w:rsid w:val="008534AF"/>
    <w:rsid w:val="008541DA"/>
    <w:rsid w:val="00860EF9"/>
    <w:rsid w:val="0087243D"/>
    <w:rsid w:val="00876AF6"/>
    <w:rsid w:val="0089096C"/>
    <w:rsid w:val="008A4966"/>
    <w:rsid w:val="009239F7"/>
    <w:rsid w:val="00977C35"/>
    <w:rsid w:val="009C5D4E"/>
    <w:rsid w:val="00A05FAE"/>
    <w:rsid w:val="00A10B13"/>
    <w:rsid w:val="00A24CE4"/>
    <w:rsid w:val="00A8572E"/>
    <w:rsid w:val="00AA4AC7"/>
    <w:rsid w:val="00AB3016"/>
    <w:rsid w:val="00AB3ADD"/>
    <w:rsid w:val="00AC0305"/>
    <w:rsid w:val="00B04100"/>
    <w:rsid w:val="00B30226"/>
    <w:rsid w:val="00B351A0"/>
    <w:rsid w:val="00B4368C"/>
    <w:rsid w:val="00B46DF8"/>
    <w:rsid w:val="00B97D51"/>
    <w:rsid w:val="00BB4642"/>
    <w:rsid w:val="00BE603B"/>
    <w:rsid w:val="00C0119A"/>
    <w:rsid w:val="00C21B48"/>
    <w:rsid w:val="00C228BE"/>
    <w:rsid w:val="00C40C11"/>
    <w:rsid w:val="00C53AEB"/>
    <w:rsid w:val="00C7419E"/>
    <w:rsid w:val="00C77B3A"/>
    <w:rsid w:val="00CD4724"/>
    <w:rsid w:val="00CE49AB"/>
    <w:rsid w:val="00D51A7D"/>
    <w:rsid w:val="00D72DE8"/>
    <w:rsid w:val="00DA4216"/>
    <w:rsid w:val="00DC604D"/>
    <w:rsid w:val="00DE654F"/>
    <w:rsid w:val="00E022AB"/>
    <w:rsid w:val="00E056FD"/>
    <w:rsid w:val="00E17A7B"/>
    <w:rsid w:val="00E22C4E"/>
    <w:rsid w:val="00E81A68"/>
    <w:rsid w:val="00EC7940"/>
    <w:rsid w:val="00EE6C05"/>
    <w:rsid w:val="00EF3848"/>
    <w:rsid w:val="00F276A5"/>
    <w:rsid w:val="00F45DEE"/>
    <w:rsid w:val="00F50B99"/>
    <w:rsid w:val="00FB1A71"/>
    <w:rsid w:val="0516481B"/>
    <w:rsid w:val="104F5B7A"/>
    <w:rsid w:val="1A6707CC"/>
    <w:rsid w:val="1CC10927"/>
    <w:rsid w:val="282D2989"/>
    <w:rsid w:val="2B371BF5"/>
    <w:rsid w:val="2EC655D0"/>
    <w:rsid w:val="34A35590"/>
    <w:rsid w:val="36830C5D"/>
    <w:rsid w:val="395A29E5"/>
    <w:rsid w:val="3E484209"/>
    <w:rsid w:val="48125136"/>
    <w:rsid w:val="4DA51819"/>
    <w:rsid w:val="4EC53C9C"/>
    <w:rsid w:val="52821F49"/>
    <w:rsid w:val="5414554C"/>
    <w:rsid w:val="5E5801E7"/>
    <w:rsid w:val="61A65474"/>
    <w:rsid w:val="64E5091C"/>
    <w:rsid w:val="6E8A0D25"/>
    <w:rsid w:val="785334CE"/>
    <w:rsid w:val="7CE57C23"/>
    <w:rsid w:val="7F2C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E22C4E"/>
    <w:pPr>
      <w:widowControl w:val="0"/>
      <w:jc w:val="both"/>
    </w:pPr>
    <w:rPr>
      <w:kern w:val="2"/>
      <w:sz w:val="21"/>
      <w:szCs w:val="24"/>
    </w:rPr>
  </w:style>
  <w:style w:type="paragraph" w:styleId="3">
    <w:name w:val="heading 3"/>
    <w:basedOn w:val="a"/>
    <w:next w:val="a"/>
    <w:link w:val="3Char"/>
    <w:unhideWhenUsed/>
    <w:qFormat/>
    <w:rsid w:val="00E22C4E"/>
    <w:pPr>
      <w:keepNext/>
      <w:spacing w:before="260" w:after="260" w:line="415" w:lineRule="auto"/>
      <w:outlineLvl w:val="2"/>
    </w:pPr>
    <w:rPr>
      <w:rFonts w:ascii="Calibri" w:hAnsi="Calibri"/>
      <w:b/>
      <w:kern w:val="0"/>
      <w:sz w:val="32"/>
      <w:szCs w:val="32"/>
    </w:rPr>
  </w:style>
  <w:style w:type="paragraph" w:styleId="4">
    <w:name w:val="heading 4"/>
    <w:basedOn w:val="a"/>
    <w:next w:val="a"/>
    <w:link w:val="4Char"/>
    <w:semiHidden/>
    <w:unhideWhenUsed/>
    <w:qFormat/>
    <w:rsid w:val="00E22C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22C4E"/>
    <w:rPr>
      <w:sz w:val="18"/>
      <w:szCs w:val="18"/>
    </w:rPr>
  </w:style>
  <w:style w:type="paragraph" w:styleId="a4">
    <w:name w:val="footer"/>
    <w:basedOn w:val="a"/>
    <w:uiPriority w:val="99"/>
    <w:unhideWhenUsed/>
    <w:qFormat/>
    <w:rsid w:val="00E22C4E"/>
    <w:pPr>
      <w:tabs>
        <w:tab w:val="center" w:pos="4153"/>
        <w:tab w:val="right" w:pos="8306"/>
      </w:tabs>
      <w:snapToGrid w:val="0"/>
      <w:jc w:val="left"/>
    </w:pPr>
    <w:rPr>
      <w:sz w:val="18"/>
      <w:szCs w:val="18"/>
    </w:rPr>
  </w:style>
  <w:style w:type="paragraph" w:styleId="a5">
    <w:name w:val="header"/>
    <w:basedOn w:val="a"/>
    <w:qFormat/>
    <w:rsid w:val="00E22C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E22C4E"/>
    <w:pPr>
      <w:spacing w:beforeAutospacing="1" w:afterAutospacing="1"/>
      <w:jc w:val="left"/>
    </w:pPr>
    <w:rPr>
      <w:rFonts w:asciiTheme="minorHAnsi" w:eastAsiaTheme="minorEastAsia" w:hAnsiTheme="minorHAnsi"/>
      <w:kern w:val="0"/>
      <w:sz w:val="24"/>
      <w:szCs w:val="22"/>
    </w:rPr>
  </w:style>
  <w:style w:type="table" w:styleId="a7">
    <w:name w:val="Table Grid"/>
    <w:basedOn w:val="a1"/>
    <w:uiPriority w:val="39"/>
    <w:qFormat/>
    <w:rsid w:val="00E22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qFormat/>
    <w:rsid w:val="00E22C4E"/>
    <w:rPr>
      <w:rFonts w:asciiTheme="minorHAnsi" w:eastAsia="方正仿宋简体" w:hAnsiTheme="minorHAnsi" w:cstheme="minorBidi"/>
      <w:kern w:val="2"/>
      <w:sz w:val="32"/>
      <w:szCs w:val="24"/>
      <w:lang w:val="en-US" w:eastAsia="zh-CN" w:bidi="ar-SA"/>
    </w:rPr>
  </w:style>
  <w:style w:type="character" w:customStyle="1" w:styleId="4Char">
    <w:name w:val="标题 4 Char"/>
    <w:basedOn w:val="a0"/>
    <w:link w:val="4"/>
    <w:qFormat/>
    <w:rsid w:val="00E22C4E"/>
    <w:rPr>
      <w:rFonts w:asciiTheme="majorHAnsi" w:eastAsiaTheme="majorEastAsia" w:hAnsiTheme="majorHAnsi" w:cstheme="majorBidi"/>
      <w:b/>
      <w:bCs/>
      <w:sz w:val="28"/>
      <w:szCs w:val="28"/>
    </w:rPr>
  </w:style>
  <w:style w:type="paragraph" w:customStyle="1" w:styleId="A8">
    <w:name w:val="正文 A"/>
    <w:uiPriority w:val="99"/>
    <w:qFormat/>
    <w:rsid w:val="00E22C4E"/>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rPr>
  </w:style>
  <w:style w:type="character" w:customStyle="1" w:styleId="Char">
    <w:name w:val="批注框文本 Char"/>
    <w:basedOn w:val="a0"/>
    <w:link w:val="a3"/>
    <w:rsid w:val="00E22C4E"/>
    <w:rPr>
      <w:kern w:val="2"/>
      <w:sz w:val="18"/>
      <w:szCs w:val="18"/>
    </w:rPr>
  </w:style>
  <w:style w:type="character" w:customStyle="1" w:styleId="3Char">
    <w:name w:val="标题 3 Char"/>
    <w:basedOn w:val="a0"/>
    <w:link w:val="3"/>
    <w:qFormat/>
    <w:rsid w:val="00E22C4E"/>
    <w:rPr>
      <w:rFonts w:ascii="Calibri" w:hAnsi="Calibri"/>
      <w:b/>
      <w:sz w:val="32"/>
      <w:szCs w:val="32"/>
    </w:rPr>
  </w:style>
  <w:style w:type="character" w:customStyle="1" w:styleId="bjh-p">
    <w:name w:val="bjh-p"/>
    <w:basedOn w:val="a0"/>
    <w:rsid w:val="00E22C4E"/>
  </w:style>
  <w:style w:type="paragraph" w:customStyle="1" w:styleId="Default">
    <w:name w:val="Default"/>
    <w:qFormat/>
    <w:rsid w:val="00E22C4E"/>
    <w:pPr>
      <w:widowControl w:val="0"/>
      <w:autoSpaceDE w:val="0"/>
      <w:autoSpaceDN w:val="0"/>
      <w:adjustRightInd w:val="0"/>
    </w:pPr>
    <w:rPr>
      <w:rFonts w:ascii="宋体" w:hAnsi="Calibri" w:cs="宋体"/>
      <w:color w:val="000000"/>
      <w:sz w:val="24"/>
      <w:szCs w:val="24"/>
    </w:rPr>
  </w:style>
  <w:style w:type="paragraph" w:styleId="a9">
    <w:name w:val="List Paragraph"/>
    <w:basedOn w:val="a"/>
    <w:uiPriority w:val="34"/>
    <w:qFormat/>
    <w:rsid w:val="00E22C4E"/>
    <w:pPr>
      <w:ind w:firstLineChars="200" w:firstLine="420"/>
    </w:pPr>
  </w:style>
  <w:style w:type="paragraph" w:styleId="aa">
    <w:name w:val="No Spacing"/>
    <w:uiPriority w:val="1"/>
    <w:qFormat/>
    <w:rsid w:val="00E22C4E"/>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hutian2\Desktop\2021&#19987;&#19994;&#30805;&#22763;&#24037;&#20316;\&#26417;&#20896;&#21021;&#36127;&#36131;\&#26032;&#24314;%20XLSX%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hutian2\Desktop\2021&#19987;&#19994;&#30805;&#22763;&#24037;&#20316;\&#26417;&#20896;&#21021;&#36127;&#36131;\&#24405;&#21462;&#27604;&#20363;&#25968;&#25454;&#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hutian2\Desktop\2021&#19987;&#19994;&#30805;&#22763;&#24037;&#20316;\&#26417;&#20896;&#21021;&#36127;&#36131;\&#24405;&#21462;&#27604;&#20363;&#25968;&#25454;&#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hutian2\Desktop\2021&#19987;&#19994;&#30805;&#22763;&#24037;&#20316;\&#26417;&#20896;&#21021;&#36127;&#36131;\&#24405;&#21462;&#27604;&#20363;&#25968;&#25454;&#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ocuments\WeChat%20Files\a40386191\FileStorage\File\2022-04\20-21&#32654;&#26415;&#23398;&#38498;&#30740;&#31350;&#29983;&#23601;&#19994;&#25968;&#254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ocuments\WeChat%20Files\a40386191\FileStorage\File\2022-04\20-21&#32654;&#26415;&#23398;&#38498;&#30740;&#31350;&#29983;&#23601;&#19994;&#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800" b="1" i="0" u="none" strike="noStrike" kern="1200" cap="all" spc="150" baseline="0">
                <a:solidFill>
                  <a:schemeClr val="tx1">
                    <a:lumMod val="50000"/>
                    <a:lumOff val="50000"/>
                  </a:schemeClr>
                </a:solidFill>
                <a:latin typeface="+mn-lt"/>
                <a:ea typeface="+mn-ea"/>
                <a:cs typeface="+mn-cs"/>
              </a:defRPr>
            </a:pPr>
            <a:r>
              <a:rPr lang="en-US" altLang="zh-CN"/>
              <a:t>2021</a:t>
            </a:r>
            <a:r>
              <a:rPr lang="zh-CN" altLang="en-US"/>
              <a:t>美术领域专业硕士导师科研数据表</a:t>
            </a:r>
          </a:p>
        </c:rich>
      </c:tx>
      <c:overlay val="0"/>
      <c:spPr>
        <a:noFill/>
        <a:ln>
          <a:noFill/>
        </a:ln>
        <a:effectLst/>
      </c:spPr>
    </c:title>
    <c:autoTitleDeleted val="0"/>
    <c:plotArea>
      <c:layout/>
      <c:barChart>
        <c:barDir val="col"/>
        <c:grouping val="clustered"/>
        <c:varyColors val="0"/>
        <c:ser>
          <c:idx val="0"/>
          <c:order val="0"/>
          <c:tx>
            <c:strRef>
              <c:f>'[新建 XLSX 工作表.xlsx]Sheet1'!$A$2</c:f>
              <c:strCache>
                <c:ptCount val="1"/>
                <c:pt idx="0">
                  <c:v>2021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工作表.xlsx]Sheet1'!$B$1:$E$1</c:f>
              <c:strCache>
                <c:ptCount val="4"/>
                <c:pt idx="0">
                  <c:v>项目</c:v>
                </c:pt>
                <c:pt idx="1">
                  <c:v>论文/报告</c:v>
                </c:pt>
                <c:pt idx="2">
                  <c:v>著作教材</c:v>
                </c:pt>
                <c:pt idx="3">
                  <c:v>艺术展演</c:v>
                </c:pt>
              </c:strCache>
            </c:strRef>
          </c:cat>
          <c:val>
            <c:numRef>
              <c:f>'[新建 XLSX 工作表.xlsx]Sheet1'!$B$2:$E$2</c:f>
              <c:numCache>
                <c:formatCode>General</c:formatCode>
                <c:ptCount val="4"/>
                <c:pt idx="0">
                  <c:v>2</c:v>
                </c:pt>
                <c:pt idx="1">
                  <c:v>12</c:v>
                </c:pt>
                <c:pt idx="2">
                  <c:v>8</c:v>
                </c:pt>
                <c:pt idx="3">
                  <c:v>7</c:v>
                </c:pt>
              </c:numCache>
            </c:numRef>
          </c:val>
          <c:extLst xmlns:c16r2="http://schemas.microsoft.com/office/drawing/2015/06/chart">
            <c:ext xmlns:c16="http://schemas.microsoft.com/office/drawing/2014/chart" uri="{C3380CC4-5D6E-409C-BE32-E72D297353CC}">
              <c16:uniqueId val="{00000000-B6DA-B94F-9DE7-D6522C5FB14E}"/>
            </c:ext>
          </c:extLst>
        </c:ser>
        <c:dLbls>
          <c:showLegendKey val="0"/>
          <c:showVal val="1"/>
          <c:showCatName val="0"/>
          <c:showSerName val="0"/>
          <c:showPercent val="0"/>
          <c:showBubbleSize val="0"/>
        </c:dLbls>
        <c:gapWidth val="164"/>
        <c:overlap val="-22"/>
        <c:axId val="394594944"/>
        <c:axId val="516451328"/>
      </c:barChart>
      <c:catAx>
        <c:axId val="394594944"/>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16451328"/>
        <c:crosses val="autoZero"/>
        <c:auto val="1"/>
        <c:lblAlgn val="ctr"/>
        <c:lblOffset val="100"/>
        <c:noMultiLvlLbl val="0"/>
      </c:catAx>
      <c:valAx>
        <c:axId val="516451328"/>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9459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rPr lang="zh-CN" altLang="en-US"/>
              <a:t>美术领域专业硕士招生数据</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[录取比例数据图.xlsx]Sheet2!$A$1:$A$2</c:f>
              <c:strCache>
                <c:ptCount val="2"/>
                <c:pt idx="0">
                  <c:v>报考人数</c:v>
                </c:pt>
                <c:pt idx="1">
                  <c:v>录取人数</c:v>
                </c:pt>
              </c:strCache>
            </c:strRef>
          </c:cat>
          <c:val>
            <c:numRef>
              <c:f>[录取比例数据图.xlsx]Sheet2!$B$1:$B$2</c:f>
              <c:numCache>
                <c:formatCode>General</c:formatCode>
                <c:ptCount val="2"/>
                <c:pt idx="0">
                  <c:v>233</c:v>
                </c:pt>
                <c:pt idx="1">
                  <c:v>74</c:v>
                </c:pt>
              </c:numCache>
            </c:numRef>
          </c:val>
          <c:extLst xmlns:c16r2="http://schemas.microsoft.com/office/drawing/2015/06/chart">
            <c:ext xmlns:c16="http://schemas.microsoft.com/office/drawing/2014/chart" uri="{C3380CC4-5D6E-409C-BE32-E72D297353CC}">
              <c16:uniqueId val="{00000000-28AF-0A44-8BBF-EF8CDAAB51C0}"/>
            </c:ext>
          </c:extLst>
        </c:ser>
        <c:dLbls>
          <c:showLegendKey val="0"/>
          <c:showVal val="0"/>
          <c:showCatName val="0"/>
          <c:showSerName val="0"/>
          <c:showPercent val="0"/>
          <c:showBubbleSize val="0"/>
        </c:dLbls>
        <c:gapWidth val="164"/>
        <c:overlap val="-22"/>
        <c:axId val="342983040"/>
        <c:axId val="342984576"/>
      </c:barChart>
      <c:catAx>
        <c:axId val="342983040"/>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2984576"/>
        <c:crosses val="autoZero"/>
        <c:auto val="1"/>
        <c:lblAlgn val="ctr"/>
        <c:lblOffset val="100"/>
        <c:noMultiLvlLbl val="0"/>
      </c:catAx>
      <c:valAx>
        <c:axId val="342984576"/>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2983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rPr lang="zh-CN" altLang="en-US"/>
              <a:t>招生情况比例图</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[录取比例数据图.xlsx]Sheet3!$A$1:$C$1</c:f>
              <c:strCache>
                <c:ptCount val="3"/>
                <c:pt idx="0">
                  <c:v>录取比例</c:v>
                </c:pt>
                <c:pt idx="1">
                  <c:v>本校及重点大学生源</c:v>
                </c:pt>
                <c:pt idx="2">
                  <c:v>其他院校生源</c:v>
                </c:pt>
              </c:strCache>
            </c:strRef>
          </c:cat>
          <c:val>
            <c:numRef>
              <c:f>[录取比例数据图.xlsx]Sheet3!$A$2:$C$2</c:f>
              <c:numCache>
                <c:formatCode>0.00%</c:formatCode>
                <c:ptCount val="3"/>
                <c:pt idx="0">
                  <c:v>0.31700000000000145</c:v>
                </c:pt>
                <c:pt idx="1">
                  <c:v>0.42400000000000032</c:v>
                </c:pt>
                <c:pt idx="2">
                  <c:v>0.57600000000000162</c:v>
                </c:pt>
              </c:numCache>
            </c:numRef>
          </c:val>
          <c:extLst xmlns:c16r2="http://schemas.microsoft.com/office/drawing/2015/06/chart">
            <c:ext xmlns:c16="http://schemas.microsoft.com/office/drawing/2014/chart" uri="{C3380CC4-5D6E-409C-BE32-E72D297353CC}">
              <c16:uniqueId val="{00000000-7475-F943-906E-FA789153BF10}"/>
            </c:ext>
          </c:extLst>
        </c:ser>
        <c:dLbls>
          <c:showLegendKey val="0"/>
          <c:showVal val="0"/>
          <c:showCatName val="0"/>
          <c:showSerName val="0"/>
          <c:showPercent val="0"/>
          <c:showBubbleSize val="0"/>
        </c:dLbls>
        <c:gapWidth val="164"/>
        <c:overlap val="-22"/>
        <c:axId val="343361408"/>
        <c:axId val="343362944"/>
      </c:barChart>
      <c:catAx>
        <c:axId val="343361408"/>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3362944"/>
        <c:crosses val="autoZero"/>
        <c:auto val="1"/>
        <c:lblAlgn val="ctr"/>
        <c:lblOffset val="100"/>
        <c:noMultiLvlLbl val="0"/>
      </c:catAx>
      <c:valAx>
        <c:axId val="343362944"/>
        <c:scaling>
          <c:orientation val="minMax"/>
        </c:scaling>
        <c:delete val="0"/>
        <c:axPos val="l"/>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3361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cap="all" spc="150" baseline="0">
                <a:solidFill>
                  <a:schemeClr val="tx1">
                    <a:lumMod val="50000"/>
                    <a:lumOff val="50000"/>
                  </a:schemeClr>
                </a:solidFill>
                <a:latin typeface="+mn-lt"/>
                <a:ea typeface="+mn-ea"/>
                <a:cs typeface="+mn-cs"/>
              </a:defRPr>
            </a:pPr>
            <a:r>
              <a:rPr lang="zh-CN" altLang="en-US"/>
              <a:t>招生情况比例图</a:t>
            </a:r>
          </a:p>
        </c:rich>
      </c:tx>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[录取比例数据图.xlsx]Sheet3!$A$1:$C$1</c:f>
              <c:strCache>
                <c:ptCount val="3"/>
                <c:pt idx="0">
                  <c:v>录取比例</c:v>
                </c:pt>
                <c:pt idx="1">
                  <c:v>本校及重点大学生源</c:v>
                </c:pt>
                <c:pt idx="2">
                  <c:v>其他院校生源</c:v>
                </c:pt>
              </c:strCache>
            </c:strRef>
          </c:cat>
          <c:val>
            <c:numRef>
              <c:f>[录取比例数据图.xlsx]Sheet3!$A$2:$C$2</c:f>
              <c:numCache>
                <c:formatCode>0.00%</c:formatCode>
                <c:ptCount val="3"/>
                <c:pt idx="0">
                  <c:v>0.31700000000000145</c:v>
                </c:pt>
                <c:pt idx="1">
                  <c:v>0.42400000000000032</c:v>
                </c:pt>
                <c:pt idx="2">
                  <c:v>0.57600000000000162</c:v>
                </c:pt>
              </c:numCache>
            </c:numRef>
          </c:val>
          <c:extLst xmlns:c16r2="http://schemas.microsoft.com/office/drawing/2015/06/chart">
            <c:ext xmlns:c16="http://schemas.microsoft.com/office/drawing/2014/chart" uri="{C3380CC4-5D6E-409C-BE32-E72D297353CC}">
              <c16:uniqueId val="{00000000-7C81-5C49-8F62-C544A078D7D2}"/>
            </c:ext>
          </c:extLst>
        </c:ser>
        <c:dLbls>
          <c:showLegendKey val="0"/>
          <c:showVal val="0"/>
          <c:showCatName val="0"/>
          <c:showSerName val="0"/>
          <c:showPercent val="0"/>
          <c:showBubbleSize val="0"/>
        </c:dLbls>
        <c:gapWidth val="164"/>
        <c:overlap val="-22"/>
        <c:axId val="344391040"/>
        <c:axId val="344605824"/>
      </c:barChart>
      <c:catAx>
        <c:axId val="344391040"/>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4605824"/>
        <c:crosses val="autoZero"/>
        <c:auto val="1"/>
        <c:lblAlgn val="ctr"/>
        <c:lblOffset val="100"/>
        <c:noMultiLvlLbl val="0"/>
      </c:catAx>
      <c:valAx>
        <c:axId val="344605824"/>
        <c:scaling>
          <c:orientation val="minMax"/>
        </c:scaling>
        <c:delete val="0"/>
        <c:axPos val="l"/>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4391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B97-694F-9295-8525E0F219A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B97-694F-9295-8525E0F219AA}"/>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'[20-21美术学院研究生就业数据.xlsx]美术学'!$A$22:$A$23</c:f>
              <c:strCache>
                <c:ptCount val="2"/>
                <c:pt idx="0">
                  <c:v>签约就业</c:v>
                </c:pt>
                <c:pt idx="1">
                  <c:v>自由职业</c:v>
                </c:pt>
              </c:strCache>
            </c:strRef>
          </c:cat>
          <c:val>
            <c:numRef>
              <c:f>'[20-21美术学院研究生就业数据.xlsx]美术学'!$B$22:$B$23</c:f>
              <c:numCache>
                <c:formatCode>0.0%</c:formatCode>
                <c:ptCount val="2"/>
                <c:pt idx="0">
                  <c:v>0.73333333333333395</c:v>
                </c:pt>
                <c:pt idx="1">
                  <c:v>0.26666666666666738</c:v>
                </c:pt>
              </c:numCache>
            </c:numRef>
          </c:val>
          <c:extLst xmlns:c16r2="http://schemas.microsoft.com/office/drawing/2015/06/chart">
            <c:ext xmlns:c16="http://schemas.microsoft.com/office/drawing/2014/chart" uri="{C3380CC4-5D6E-409C-BE32-E72D297353CC}">
              <c16:uniqueId val="{00000004-9B97-694F-9295-8525E0F219AA}"/>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'[20-21美术学院研究生就业数据.xlsx]美术学'!$F$7:$F$10</c:f>
              <c:strCache>
                <c:ptCount val="4"/>
                <c:pt idx="0">
                  <c:v>中初教育单位</c:v>
                </c:pt>
                <c:pt idx="1">
                  <c:v>高等教育单位</c:v>
                </c:pt>
                <c:pt idx="2">
                  <c:v>自由职业</c:v>
                </c:pt>
                <c:pt idx="3">
                  <c:v>民营企业</c:v>
                </c:pt>
              </c:strCache>
            </c:strRef>
          </c:cat>
          <c:val>
            <c:numRef>
              <c:f>'[20-21美术学院研究生就业数据.xlsx]美术学'!$G$7:$G$10</c:f>
              <c:numCache>
                <c:formatCode>0.0%</c:formatCode>
                <c:ptCount val="4"/>
                <c:pt idx="0">
                  <c:v>0.66666666666666863</c:v>
                </c:pt>
                <c:pt idx="1">
                  <c:v>0.05</c:v>
                </c:pt>
                <c:pt idx="2">
                  <c:v>0.26666666666666738</c:v>
                </c:pt>
                <c:pt idx="3">
                  <c:v>1.6666666666666701E-2</c:v>
                </c:pt>
              </c:numCache>
            </c:numRef>
          </c:val>
          <c:extLst xmlns:c16r2="http://schemas.microsoft.com/office/drawing/2015/06/chart">
            <c:ext xmlns:c16="http://schemas.microsoft.com/office/drawing/2014/chart" uri="{C3380CC4-5D6E-409C-BE32-E72D297353CC}">
              <c16:uniqueId val="{00000000-9FA8-8746-BC51-EEE3318C111A}"/>
            </c:ext>
          </c:extLst>
        </c:ser>
        <c:dLbls>
          <c:showLegendKey val="0"/>
          <c:showVal val="1"/>
          <c:showCatName val="0"/>
          <c:showSerName val="0"/>
          <c:showPercent val="0"/>
          <c:showBubbleSize val="0"/>
        </c:dLbls>
        <c:gapWidth val="219"/>
        <c:overlap val="-27"/>
        <c:axId val="344646400"/>
        <c:axId val="344649088"/>
      </c:barChart>
      <c:catAx>
        <c:axId val="3446464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4649088"/>
        <c:crosses val="autoZero"/>
        <c:auto val="1"/>
        <c:lblAlgn val="ctr"/>
        <c:lblOffset val="100"/>
        <c:noMultiLvlLbl val="0"/>
      </c:catAx>
      <c:valAx>
        <c:axId val="344649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464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2684</Words>
  <Characters>15300</Characters>
  <Application>Microsoft Office Word</Application>
  <DocSecurity>0</DocSecurity>
  <Lines>127</Lines>
  <Paragraphs>35</Paragraphs>
  <ScaleCrop>false</ScaleCrop>
  <Company>Hewlett-Packard</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张群</dc:creator>
  <cp:lastModifiedBy>ASUS</cp:lastModifiedBy>
  <cp:revision>17</cp:revision>
  <dcterms:created xsi:type="dcterms:W3CDTF">2022-04-28T03:23:00Z</dcterms:created>
  <dcterms:modified xsi:type="dcterms:W3CDTF">2022-05-03T05:16:00Z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6A0D4286B187449CAB11998D08F8F2A1</vt:lpwstr>
  </property>
  <property fmtid="{D5CDD505-2E9C-101B-9397-08002B2CF9AE}" pid="4" name="commondata">
    <vt:lpwstr>eyJoZGlkIjoiODdmNTUzMjM3NGI1Nzc2NmE0ZjFkMWYyZWNjMzkwYTMifQ==</vt:lpwstr>
  </property>
</Properties>
</file>