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波兰罗兹大学暑期项目介绍</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波兰罗兹大学提供暑期的短期过程，具体信息如下：</w:t>
      </w:r>
    </w:p>
    <w:p>
      <w:pPr>
        <w:numPr>
          <w:ilvl w:val="0"/>
          <w:numId w:val="0"/>
        </w:numPr>
        <w:tabs>
          <w:tab w:val="left" w:pos="312"/>
        </w:tabs>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一、</w:t>
      </w:r>
      <w:r>
        <w:rPr>
          <w:rFonts w:hint="eastAsia" w:asciiTheme="minorEastAsia" w:hAnsiTheme="minorEastAsia" w:eastAsiaTheme="minorEastAsia" w:cstheme="minorEastAsia"/>
          <w:sz w:val="28"/>
          <w:szCs w:val="28"/>
          <w:lang w:val="en-US" w:eastAsia="zh-CN"/>
        </w:rPr>
        <w:t>课程长度：2018.07.16-2018.07.26</w:t>
      </w:r>
    </w:p>
    <w:p>
      <w:pPr>
        <w:numPr>
          <w:ilvl w:val="0"/>
          <w:numId w:val="0"/>
        </w:numPr>
        <w:tabs>
          <w:tab w:val="left" w:pos="312"/>
        </w:tabs>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二、</w:t>
      </w:r>
      <w:r>
        <w:rPr>
          <w:rFonts w:hint="eastAsia" w:asciiTheme="minorEastAsia" w:hAnsiTheme="minorEastAsia" w:eastAsiaTheme="minorEastAsia" w:cstheme="minorEastAsia"/>
          <w:sz w:val="28"/>
          <w:szCs w:val="28"/>
          <w:lang w:val="en-US" w:eastAsia="zh-CN"/>
        </w:rPr>
        <w:t>课程内容：</w:t>
      </w:r>
    </w:p>
    <w:p>
      <w:pPr>
        <w:numPr>
          <w:ilvl w:val="0"/>
          <w:numId w:val="1"/>
        </w:numPr>
        <w:ind w:left="425" w:leftChars="0" w:hanging="425"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必修课：</w:t>
      </w:r>
    </w:p>
    <w:p>
      <w:pPr>
        <w:numPr>
          <w:ilvl w:val="0"/>
          <w:numId w:val="2"/>
        </w:numPr>
        <w:ind w:left="425" w:leftChars="0" w:hanging="425" w:firstLineChars="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语言、历史和文化</w:t>
      </w:r>
      <w:r>
        <w:rPr>
          <w:rFonts w:hint="eastAsia" w:asciiTheme="minorEastAsia" w:hAnsiTheme="minorEastAsia" w:cstheme="minorEastAsia"/>
          <w:b/>
          <w:bCs/>
          <w:sz w:val="28"/>
          <w:szCs w:val="28"/>
          <w:lang w:val="en-US" w:eastAsia="zh-CN"/>
        </w:rPr>
        <w:t>（</w:t>
      </w:r>
      <w:r>
        <w:rPr>
          <w:rFonts w:hint="eastAsia" w:asciiTheme="minorEastAsia" w:hAnsiTheme="minorEastAsia" w:eastAsiaTheme="minorEastAsia" w:cstheme="minorEastAsia"/>
          <w:b/>
          <w:bCs/>
          <w:sz w:val="28"/>
          <w:szCs w:val="28"/>
          <w:lang w:val="en-US" w:eastAsia="zh-CN"/>
        </w:rPr>
        <w:t>Language, History and Culture</w:t>
      </w:r>
      <w:r>
        <w:rPr>
          <w:rFonts w:hint="eastAsia" w:asciiTheme="minorEastAsia" w:hAnsiTheme="minorEastAsia" w:cstheme="minorEastAsia"/>
          <w:b/>
          <w:bCs/>
          <w:sz w:val="28"/>
          <w:szCs w:val="28"/>
          <w:lang w:val="en-US" w:eastAsia="zh-CN"/>
        </w:rPr>
        <w:t>）</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在本课程中，我们将从历史、经济、社会以及双边关系的角度，来详细介绍波兰的基本概况，同时，在课程中也将介绍波兰在数学以及科学领域的成就。</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首先，学生将了解到从中世纪起直至波兰-立陶宛联邦时代，再到1795年至1918年的转型时期波兰的历史脉络。另外，该课程也将特别介绍罗兹这座城市的发展史，同时也将有机会参观罗兹正在打造的新中心项目以及一些著名的艺术博物馆。</w:t>
      </w: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此外，同学们也将有机会学习一些基础的波兰语知识，以及一些日常交际的波兰语，波兰语课程将由我校资深的语言教师进行讲授，通过与本地的同学们在一起交流，相信同学们一定会感受到波兰语言之美。</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最后，我们还将开设中波关系工作坊，讨论波兰在中欧地区、“16+1”合作机制、以及欧盟和中国之间的关系。为了便于同学们更好地讨论，工作坊将以中文进行。</w:t>
      </w:r>
    </w:p>
    <w:p>
      <w:pPr>
        <w:numPr>
          <w:ilvl w:val="0"/>
          <w:numId w:val="1"/>
        </w:numPr>
        <w:ind w:left="425" w:leftChars="0" w:hanging="425"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选修课</w:t>
      </w:r>
      <w:r>
        <w:rPr>
          <w:rFonts w:hint="eastAsia" w:asciiTheme="minorEastAsia" w:hAnsiTheme="minorEastAsia" w:cstheme="minorEastAsia"/>
          <w:sz w:val="28"/>
          <w:szCs w:val="28"/>
          <w:lang w:val="en-US" w:eastAsia="zh-CN"/>
        </w:rPr>
        <w:t>（任选一门）</w:t>
      </w:r>
    </w:p>
    <w:p>
      <w:pPr>
        <w:numPr>
          <w:ilvl w:val="0"/>
          <w:numId w:val="3"/>
        </w:numPr>
        <w:ind w:left="425" w:leftChars="0" w:hanging="425" w:firstLineChars="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计算机科学</w:t>
      </w:r>
      <w:r>
        <w:rPr>
          <w:rFonts w:hint="eastAsia" w:asciiTheme="minorEastAsia" w:hAnsiTheme="minorEastAsia" w:cstheme="minorEastAsia"/>
          <w:b/>
          <w:bCs/>
          <w:sz w:val="28"/>
          <w:szCs w:val="28"/>
          <w:lang w:val="en-US" w:eastAsia="zh-CN"/>
        </w:rPr>
        <w:t>（</w:t>
      </w:r>
      <w:r>
        <w:rPr>
          <w:rFonts w:hint="eastAsia" w:asciiTheme="minorEastAsia" w:hAnsiTheme="minorEastAsia" w:eastAsiaTheme="minorEastAsia" w:cstheme="minorEastAsia"/>
          <w:b/>
          <w:bCs/>
          <w:sz w:val="28"/>
          <w:szCs w:val="28"/>
          <w:lang w:val="en-US" w:eastAsia="zh-CN"/>
        </w:rPr>
        <w:t>Computer Science</w:t>
      </w:r>
      <w:r>
        <w:rPr>
          <w:rFonts w:hint="eastAsia" w:asciiTheme="minorEastAsia" w:hAnsiTheme="minorEastAsia" w:cstheme="minorEastAsia"/>
          <w:b/>
          <w:bCs/>
          <w:sz w:val="28"/>
          <w:szCs w:val="28"/>
          <w:lang w:val="en-US" w:eastAsia="zh-CN"/>
        </w:rPr>
        <w:t>）</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课程的第一部分将从理论的角度介绍经典的计算理论、形式语言（formal languages）和自动机理论（automata theory</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第二部分将简要介绍如何建构理论模型并通过DNA算法进行应用。接下来的部分将介绍用于解决众多技术领域问题的计算机算法。在课程之中，将通过一些实际问题来模拟构建有效的解决方案，例如包括分治法（Divide and conquer algorithm）和图算法（graph algorithms）技术的应用等等。其他的课程还包括例如微软SQL Server方案设计以及针对AlwaysOn 可用性组的先决条件、限制和建议，旨在减少服务器和数据库在故障期间的时间消耗。在课程期间，学生亲身参与基于AlwaysOn可用性组和故障转移群集实例的设计。本课程还将重点介绍使用Allegro图形库，Haskell中的基本函数式编程（起始，列表和元组，递归，高阶函数）,C ++编程语言（程序结构，变量，条件语句，循环）的一些基本元素，以及计算理论和DNA计算研究领域的相关知识。</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计算机科学模块包括：</w:t>
      </w:r>
    </w:p>
    <w:p>
      <w:pPr>
        <w:numPr>
          <w:ilvl w:val="0"/>
          <w:numId w:val="0"/>
        </w:numPr>
        <w:ind w:firstLine="840" w:firstLineChars="3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Microsoft SQL Server 2016的高可用性解决方案</w:t>
      </w:r>
    </w:p>
    <w:p>
      <w:pPr>
        <w:numPr>
          <w:ilvl w:val="0"/>
          <w:numId w:val="0"/>
        </w:numPr>
        <w:ind w:firstLine="840" w:firstLineChars="3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Allegro图形库进行C ++编程的基本知识</w:t>
      </w:r>
    </w:p>
    <w:p>
      <w:pPr>
        <w:numPr>
          <w:ilvl w:val="0"/>
          <w:numId w:val="0"/>
        </w:numPr>
        <w:ind w:firstLine="840" w:firstLineChars="3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自动机理论和DNA计算</w:t>
      </w:r>
    </w:p>
    <w:p>
      <w:pPr>
        <w:numPr>
          <w:ilvl w:val="0"/>
          <w:numId w:val="0"/>
        </w:numPr>
        <w:ind w:firstLine="840" w:firstLineChars="3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Haskell中的函数式编程</w:t>
      </w:r>
    </w:p>
    <w:p>
      <w:pPr>
        <w:numPr>
          <w:ilvl w:val="0"/>
          <w:numId w:val="0"/>
        </w:numPr>
        <w:ind w:firstLine="840" w:firstLineChars="3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计算机算法在具体问题中的应用</w:t>
      </w:r>
    </w:p>
    <w:p>
      <w:pPr>
        <w:numPr>
          <w:ilvl w:val="0"/>
          <w:numId w:val="3"/>
        </w:numPr>
        <w:ind w:left="425" w:leftChars="0" w:hanging="425" w:firstLineChars="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生物与环境保护学院</w:t>
      </w:r>
    </w:p>
    <w:p>
      <w:pPr>
        <w:numPr>
          <w:ilvl w:val="0"/>
          <w:numId w:val="0"/>
        </w:numPr>
        <w:rPr>
          <w:rFonts w:hint="eastAsia" w:asciiTheme="minorEastAsia" w:hAnsiTheme="minorEastAsia" w:eastAsiaTheme="minorEastAsia" w:cstheme="minorEastAsia"/>
          <w:b/>
          <w:bCs/>
          <w:sz w:val="28"/>
          <w:szCs w:val="28"/>
          <w:lang w:val="en-US" w:eastAsia="zh-CN"/>
        </w:rPr>
      </w:pPr>
    </w:p>
    <w:p>
      <w:pPr>
        <w:numPr>
          <w:ilvl w:val="0"/>
          <w:numId w:val="0"/>
        </w:numP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生态水文学</w:t>
      </w:r>
      <w:r>
        <w:rPr>
          <w:rFonts w:hint="eastAsia" w:asciiTheme="minorEastAsia" w:hAnsiTheme="minorEastAsia" w:cstheme="minorEastAsia"/>
          <w:b/>
          <w:bCs/>
          <w:sz w:val="28"/>
          <w:szCs w:val="28"/>
          <w:lang w:val="en-US" w:eastAsia="zh-CN"/>
        </w:rPr>
        <w:t>（</w:t>
      </w:r>
      <w:r>
        <w:rPr>
          <w:rFonts w:hint="eastAsia" w:asciiTheme="minorEastAsia" w:hAnsiTheme="minorEastAsia" w:eastAsiaTheme="minorEastAsia" w:cstheme="minorEastAsia"/>
          <w:b/>
          <w:bCs/>
          <w:sz w:val="28"/>
          <w:szCs w:val="28"/>
          <w:lang w:val="en-US" w:eastAsia="zh-CN"/>
        </w:rPr>
        <w:t>Polish Science Achievements: Ecohydrology</w:t>
      </w:r>
      <w:r>
        <w:rPr>
          <w:rFonts w:hint="eastAsia" w:asciiTheme="minorEastAsia" w:hAnsiTheme="minorEastAsia" w:cstheme="minorEastAsia"/>
          <w:b/>
          <w:bCs/>
          <w:sz w:val="28"/>
          <w:szCs w:val="28"/>
          <w:lang w:val="en-US" w:eastAsia="zh-CN"/>
        </w:rPr>
        <w:t>）</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生态水文学是生态学和水文学的交叉学科，主要研究地球上水和生态系统相互作用关系。罗兹大学的生态水文学专业是由Maciej Zalewski教授领衔，协同罗兹大学生物与环境学院应用生态学系共同打造的。该专业同时加入了联合国教科文组织（UNESCO）的水文计划。生态水文学的重点研究领域是环境中植物-水分相互作用，包括蒸腾、植物水分利用策略、植物对水环境的适应、植被对河流流量和功能的影响，以及生态生理过程与水文循环之间的相互作用机制。暑期学校期间，将通过多样的课程介绍，来增进学生在生态水文学（EH）领域的了解。该模块将通过跨学科的方法，将生态学和水文学联系起来，通过现代化的生态及生物技术，结合当前的环境政策，来为学生讲授如何将其作为保护和管理自然环境的工具。此外，该课程同样对伊拉斯谟计划的理学硕士学位课程的同学们申请（代码为ECOHYD, www.ecohydmaster.org）。</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该模块由五个主题讲座以及相关工作坊组成</w:t>
      </w:r>
    </w:p>
    <w:p>
      <w:pPr>
        <w:numPr>
          <w:ilvl w:val="0"/>
          <w:numId w:val="0"/>
        </w:numPr>
        <w:ind w:firstLine="1120" w:firstLineChars="4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生态水文学</w:t>
      </w:r>
    </w:p>
    <w:p>
      <w:pPr>
        <w:numPr>
          <w:ilvl w:val="0"/>
          <w:numId w:val="0"/>
        </w:numPr>
        <w:ind w:firstLine="1120" w:firstLineChars="4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城市生态水文学（罗兹的案例）</w:t>
      </w:r>
    </w:p>
    <w:p>
      <w:pPr>
        <w:numPr>
          <w:ilvl w:val="0"/>
          <w:numId w:val="0"/>
        </w:numPr>
        <w:ind w:firstLine="1120" w:firstLineChars="4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植物技术和植物修复</w:t>
      </w:r>
    </w:p>
    <w:p>
      <w:pPr>
        <w:numPr>
          <w:ilvl w:val="0"/>
          <w:numId w:val="0"/>
        </w:numPr>
        <w:ind w:firstLine="1120" w:firstLineChars="4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环境/景观规划（流域管理和河流恢复）</w:t>
      </w:r>
    </w:p>
    <w:p>
      <w:pPr>
        <w:numPr>
          <w:ilvl w:val="0"/>
          <w:numId w:val="0"/>
        </w:numPr>
        <w:ind w:firstLine="1120" w:firstLineChars="4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生态毒理学</w:t>
      </w:r>
    </w:p>
    <w:p>
      <w:pPr>
        <w:numPr>
          <w:ilvl w:val="0"/>
          <w:numId w:val="3"/>
        </w:numPr>
        <w:ind w:left="425" w:leftChars="0" w:hanging="425" w:firstLineChars="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经济学与社会学学院</w:t>
      </w:r>
    </w:p>
    <w:p>
      <w:pPr>
        <w:numPr>
          <w:ilvl w:val="0"/>
          <w:numId w:val="0"/>
        </w:numPr>
        <w:rPr>
          <w:rFonts w:hint="eastAsia" w:asciiTheme="minorEastAsia" w:hAnsiTheme="minorEastAsia" w:eastAsiaTheme="minorEastAsia" w:cstheme="minorEastAsia"/>
          <w:sz w:val="28"/>
          <w:szCs w:val="28"/>
          <w:lang w:val="en-US" w:eastAsia="zh-CN"/>
        </w:rPr>
      </w:pPr>
    </w:p>
    <w:p>
      <w:pPr>
        <w:numPr>
          <w:ilvl w:val="0"/>
          <w:numId w:val="0"/>
        </w:numP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波兰经济情况和金融市场简介</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b/>
          <w:bCs/>
          <w:sz w:val="28"/>
          <w:szCs w:val="28"/>
          <w:lang w:val="en-US" w:eastAsia="zh-CN"/>
        </w:rPr>
        <w:t>Insights into Polish economy and financial market</w:t>
      </w:r>
      <w:r>
        <w:rPr>
          <w:rFonts w:hint="eastAsia" w:asciiTheme="minorEastAsia" w:hAnsiTheme="minorEastAsia" w:cstheme="minorEastAsia"/>
          <w:sz w:val="28"/>
          <w:szCs w:val="28"/>
          <w:lang w:val="en-US" w:eastAsia="zh-CN"/>
        </w:rPr>
        <w:t>）</w:t>
      </w: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（15小时）</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该课程旨在向学生介绍当前的波兰经济情况和金融市场，以及加入欧盟后，波兰的宏观经济形势。还将向学生们介绍波兰自经济转型以来的经济发展情况。</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该课程面向全体学生，学生无须经济学背景。对波兰经济以及金融市场和金融机构运作方式感兴趣的学生均可前来。通过15小时课程的学习，学生将对波兰的宏观以及微观经济状况有更进一步的认识。</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课程将涵盖以下单元：</w:t>
      </w:r>
    </w:p>
    <w:p>
      <w:pPr>
        <w:numPr>
          <w:ilvl w:val="0"/>
          <w:numId w:val="0"/>
        </w:numPr>
        <w:ind w:firstLine="1120" w:firstLineChars="4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波兰的经济转型（5小时）</w:t>
      </w:r>
    </w:p>
    <w:p>
      <w:pPr>
        <w:numPr>
          <w:ilvl w:val="0"/>
          <w:numId w:val="0"/>
        </w:numPr>
        <w:ind w:firstLine="1120" w:firstLineChars="4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该单元旨在介绍波兰经济转型的概况，并讲授相关的部门是如何因应转型而运作的。</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内容包括：</w:t>
      </w:r>
    </w:p>
    <w:p>
      <w:pPr>
        <w:numPr>
          <w:ilvl w:val="0"/>
          <w:numId w:val="0"/>
        </w:numPr>
        <w:ind w:firstLine="1120" w:firstLineChars="4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制度经济学的理论背景</w:t>
      </w:r>
    </w:p>
    <w:p>
      <w:pPr>
        <w:numPr>
          <w:ilvl w:val="0"/>
          <w:numId w:val="0"/>
        </w:numPr>
        <w:ind w:firstLine="1120" w:firstLineChars="4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波兰经济转型概况及其影响</w:t>
      </w:r>
    </w:p>
    <w:p>
      <w:pPr>
        <w:numPr>
          <w:ilvl w:val="0"/>
          <w:numId w:val="0"/>
        </w:numPr>
        <w:ind w:firstLine="1120" w:firstLineChars="4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私有化进程及其重要性</w:t>
      </w:r>
    </w:p>
    <w:p>
      <w:pPr>
        <w:numPr>
          <w:ilvl w:val="0"/>
          <w:numId w:val="0"/>
        </w:numPr>
        <w:ind w:firstLine="1120" w:firstLineChars="4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相关部门的改革</w:t>
      </w: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波兰及其他欧盟国家的宏观经济形势（5小时）</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该单元旨在介绍波兰的经济情况并与其他欧盟国家进行比较分析</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内容包括：</w:t>
      </w:r>
    </w:p>
    <w:p>
      <w:pPr>
        <w:numPr>
          <w:ilvl w:val="0"/>
          <w:numId w:val="0"/>
        </w:numPr>
        <w:ind w:firstLine="1120" w:firstLineChars="4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GDP，劳动生产率及其分解</w:t>
      </w:r>
    </w:p>
    <w:p>
      <w:pPr>
        <w:numPr>
          <w:ilvl w:val="0"/>
          <w:numId w:val="0"/>
        </w:numPr>
        <w:ind w:firstLine="1120" w:firstLineChars="4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劳动力市场及其主要驱动力，包括人口统计</w:t>
      </w:r>
    </w:p>
    <w:p>
      <w:pPr>
        <w:numPr>
          <w:ilvl w:val="0"/>
          <w:numId w:val="0"/>
        </w:numPr>
        <w:ind w:firstLine="1120" w:firstLineChars="4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通货膨胀与中央银行政策</w:t>
      </w:r>
    </w:p>
    <w:p>
      <w:pPr>
        <w:numPr>
          <w:ilvl w:val="0"/>
          <w:numId w:val="0"/>
        </w:numPr>
        <w:ind w:firstLine="1120" w:firstLineChars="4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对外贸易、汇率与外国直接投资</w:t>
      </w:r>
    </w:p>
    <w:p>
      <w:pPr>
        <w:numPr>
          <w:ilvl w:val="0"/>
          <w:numId w:val="0"/>
        </w:numPr>
        <w:ind w:firstLine="1120" w:firstLineChars="4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税收制度与财政政策</w:t>
      </w:r>
    </w:p>
    <w:p>
      <w:pPr>
        <w:numPr>
          <w:ilvl w:val="0"/>
          <w:numId w:val="0"/>
        </w:numPr>
        <w:ind w:firstLine="1120" w:firstLineChars="4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经济增长与发展前景</w:t>
      </w: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波兰的金融市场与金融机构（5小时）</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本单元目的是介绍波兰的金融机构是如何运作的，及其对波兰的现代市场经济的作用。其为了使学生全面了解金融系统的机制和运作方式，特别是金融机构在系统内部的作用，例如应对风险。当前的全球化进程需要金融系统做出改革，因此金融机构需要做出相应对策以因应当前快速变化的环境。本单元特别要介绍波兰的银行、保险机构、投资公司在波兰金融体系中的作用，通过介绍，旨在使学生了解全球经济背景下的波兰金融市场。</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内容包括：</w:t>
      </w:r>
    </w:p>
    <w:p>
      <w:pPr>
        <w:numPr>
          <w:ilvl w:val="0"/>
          <w:numId w:val="0"/>
        </w:numPr>
        <w:ind w:firstLine="1120" w:firstLineChars="4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金融市场和机构的主要职能</w:t>
      </w:r>
    </w:p>
    <w:p>
      <w:pPr>
        <w:numPr>
          <w:ilvl w:val="0"/>
          <w:numId w:val="0"/>
        </w:numPr>
        <w:ind w:firstLine="1120" w:firstLineChars="4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金融体系的规范</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波兰的金融机构:</w:t>
      </w:r>
    </w:p>
    <w:p>
      <w:pPr>
        <w:numPr>
          <w:ilvl w:val="0"/>
          <w:numId w:val="0"/>
        </w:numPr>
        <w:ind w:firstLine="1120" w:firstLineChars="4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银行</w:t>
      </w:r>
    </w:p>
    <w:p>
      <w:pPr>
        <w:numPr>
          <w:ilvl w:val="0"/>
          <w:numId w:val="0"/>
        </w:numPr>
        <w:ind w:firstLine="1120" w:firstLineChars="4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保险</w:t>
      </w:r>
    </w:p>
    <w:p>
      <w:pPr>
        <w:numPr>
          <w:ilvl w:val="0"/>
          <w:numId w:val="0"/>
        </w:numPr>
        <w:ind w:firstLine="1120" w:firstLineChars="4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投资</w:t>
      </w:r>
    </w:p>
    <w:p>
      <w:pPr>
        <w:numPr>
          <w:ilvl w:val="0"/>
          <w:numId w:val="0"/>
        </w:numPr>
        <w:ind w:firstLine="1120" w:firstLineChars="4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信贷机构</w:t>
      </w:r>
    </w:p>
    <w:p>
      <w:pPr>
        <w:numPr>
          <w:ilvl w:val="0"/>
          <w:numId w:val="0"/>
        </w:numPr>
        <w:ind w:firstLine="1120" w:firstLineChars="4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经纪部门</w:t>
      </w:r>
    </w:p>
    <w:p>
      <w:pPr>
        <w:numPr>
          <w:ilvl w:val="0"/>
          <w:numId w:val="0"/>
        </w:numPr>
        <w:ind w:firstLine="1120" w:firstLineChars="4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其他金融中介</w:t>
      </w:r>
    </w:p>
    <w:p>
      <w:pPr>
        <w:numPr>
          <w:ilvl w:val="0"/>
          <w:numId w:val="0"/>
        </w:numPr>
        <w:ind w:firstLine="1120" w:firstLineChars="4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金融工具</w:t>
      </w:r>
    </w:p>
    <w:p>
      <w:pPr>
        <w:numPr>
          <w:ilvl w:val="0"/>
          <w:numId w:val="0"/>
        </w:numPr>
        <w:ind w:firstLine="1120" w:firstLineChars="4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金融监管体系下的改革</w:t>
      </w:r>
    </w:p>
    <w:p>
      <w:pPr>
        <w:numPr>
          <w:ilvl w:val="0"/>
          <w:numId w:val="3"/>
        </w:numPr>
        <w:ind w:left="425" w:leftChars="0" w:hanging="425" w:firstLineChars="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管理学院</w:t>
      </w:r>
    </w:p>
    <w:p>
      <w:pPr>
        <w:numPr>
          <w:ilvl w:val="0"/>
          <w:numId w:val="0"/>
        </w:numP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设计思维工作坊</w:t>
      </w:r>
      <w:r>
        <w:rPr>
          <w:rFonts w:hint="eastAsia" w:asciiTheme="minorEastAsia" w:hAnsiTheme="minorEastAsia" w:cstheme="minorEastAsia"/>
          <w:b/>
          <w:bCs/>
          <w:sz w:val="28"/>
          <w:szCs w:val="28"/>
          <w:lang w:val="en-US" w:eastAsia="zh-CN"/>
        </w:rPr>
        <w:t>（</w:t>
      </w:r>
      <w:r>
        <w:rPr>
          <w:rFonts w:hint="eastAsia" w:asciiTheme="minorEastAsia" w:hAnsiTheme="minorEastAsia" w:eastAsiaTheme="minorEastAsia" w:cstheme="minorEastAsia"/>
          <w:b/>
          <w:bCs/>
          <w:sz w:val="28"/>
          <w:szCs w:val="28"/>
          <w:lang w:val="en-US" w:eastAsia="zh-CN"/>
        </w:rPr>
        <w:t>Design thinking workshop</w:t>
      </w:r>
      <w:r>
        <w:rPr>
          <w:rFonts w:hint="eastAsia" w:asciiTheme="minorEastAsia" w:hAnsiTheme="minorEastAsia" w:cstheme="minorEastAsia"/>
          <w:b/>
          <w:bCs/>
          <w:sz w:val="28"/>
          <w:szCs w:val="28"/>
          <w:lang w:val="en-US" w:eastAsia="zh-CN"/>
        </w:rPr>
        <w:t>）</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设计思维，是一种解决方法的思维模式。同样也是在深入了解用户问题和需求的基础上，设计创新产品和服务的一种方法。设计思维以人们生活品质的持续提高为目标，依据文化的方式与方法开展创意设计与实践。它吸引了世界各地从业者的广泛关注。该课程适合于各类专业背景的学生。该课程的目的是让学生了解设计思维原理，并通过设计可行的产品理念进而掌握实践经验。通过多种课程，学生将以团队的形式，锻炼设计并创新产品的思维能力。通过学习，学生将更好地了解新产品的开发流程，并了解产品和服务在具体应用中的成功因素。设计思维工作坊面向各类专业背景的学生，学生无须具有相关经验，旨在通过积极参与进而达到了解并掌握的能力。</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该模块由以下部分组成：</w:t>
      </w:r>
    </w:p>
    <w:p>
      <w:pPr>
        <w:numPr>
          <w:ilvl w:val="0"/>
          <w:numId w:val="0"/>
        </w:numPr>
        <w:ind w:firstLine="1120" w:firstLineChars="4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设计思维的原理和过程简介</w:t>
      </w:r>
      <w:r>
        <w:rPr>
          <w:rFonts w:hint="eastAsia" w:asciiTheme="minorEastAsia" w:hAnsiTheme="minorEastAsia" w:cstheme="minorEastAsia"/>
          <w:sz w:val="28"/>
          <w:szCs w:val="28"/>
          <w:lang w:val="en-US" w:eastAsia="zh-CN"/>
        </w:rPr>
        <w:t>；</w:t>
      </w:r>
    </w:p>
    <w:p>
      <w:pPr>
        <w:numPr>
          <w:ilvl w:val="0"/>
          <w:numId w:val="0"/>
        </w:numPr>
        <w:ind w:firstLine="1120" w:firstLineChars="4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场景模拟</w:t>
      </w:r>
      <w:r>
        <w:rPr>
          <w:rFonts w:hint="eastAsia" w:asciiTheme="minorEastAsia" w:hAnsiTheme="minorEastAsia" w:cstheme="minorEastAsia"/>
          <w:sz w:val="28"/>
          <w:szCs w:val="28"/>
          <w:lang w:val="en-US" w:eastAsia="zh-CN"/>
        </w:rPr>
        <w:t>；</w:t>
      </w:r>
    </w:p>
    <w:p>
      <w:pPr>
        <w:numPr>
          <w:ilvl w:val="0"/>
          <w:numId w:val="0"/>
        </w:numPr>
        <w:ind w:firstLine="1120" w:firstLineChars="4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定义</w:t>
      </w:r>
      <w:r>
        <w:rPr>
          <w:rFonts w:hint="eastAsia" w:asciiTheme="minorEastAsia" w:hAnsiTheme="minorEastAsia" w:cstheme="minorEastAsia"/>
          <w:sz w:val="28"/>
          <w:szCs w:val="28"/>
          <w:lang w:val="en-US" w:eastAsia="zh-CN"/>
        </w:rPr>
        <w:t>；</w:t>
      </w:r>
    </w:p>
    <w:p>
      <w:pPr>
        <w:numPr>
          <w:ilvl w:val="0"/>
          <w:numId w:val="0"/>
        </w:numPr>
        <w:ind w:firstLine="1120" w:firstLineChars="4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概念构建</w:t>
      </w:r>
      <w:r>
        <w:rPr>
          <w:rFonts w:hint="eastAsia" w:asciiTheme="minorEastAsia" w:hAnsiTheme="minorEastAsia" w:cstheme="minorEastAsia"/>
          <w:sz w:val="28"/>
          <w:szCs w:val="28"/>
          <w:lang w:val="en-US" w:eastAsia="zh-CN"/>
        </w:rPr>
        <w:t>；</w:t>
      </w:r>
    </w:p>
    <w:p>
      <w:pPr>
        <w:numPr>
          <w:ilvl w:val="0"/>
          <w:numId w:val="0"/>
        </w:numPr>
        <w:ind w:firstLine="1120" w:firstLineChars="4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模型设计及测试</w:t>
      </w:r>
      <w:r>
        <w:rPr>
          <w:rFonts w:hint="eastAsia" w:asciiTheme="minorEastAsia" w:hAnsiTheme="minorEastAsia" w:cstheme="minorEastAsia"/>
          <w:sz w:val="28"/>
          <w:szCs w:val="28"/>
          <w:lang w:val="en-US" w:eastAsia="zh-CN"/>
        </w:rPr>
        <w:t>；</w:t>
      </w:r>
    </w:p>
    <w:p>
      <w:pPr>
        <w:numPr>
          <w:ilvl w:val="0"/>
          <w:numId w:val="0"/>
        </w:numPr>
        <w:ind w:firstLine="1120" w:firstLineChars="4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小组汇报</w:t>
      </w:r>
      <w:r>
        <w:rPr>
          <w:rFonts w:hint="eastAsia" w:asciiTheme="minorEastAsia" w:hAnsiTheme="minorEastAsia" w:cstheme="minorEastAsia"/>
          <w:sz w:val="28"/>
          <w:szCs w:val="28"/>
          <w:lang w:val="en-US" w:eastAsia="zh-CN"/>
        </w:rPr>
        <w:t>。</w:t>
      </w:r>
    </w:p>
    <w:p>
      <w:pPr>
        <w:numPr>
          <w:ilvl w:val="0"/>
          <w:numId w:val="0"/>
        </w:numP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三、</w:t>
      </w:r>
      <w:r>
        <w:rPr>
          <w:rFonts w:hint="eastAsia" w:asciiTheme="minorEastAsia" w:hAnsiTheme="minorEastAsia" w:eastAsiaTheme="minorEastAsia" w:cstheme="minorEastAsia"/>
          <w:color w:val="auto"/>
          <w:sz w:val="28"/>
          <w:szCs w:val="28"/>
          <w:lang w:val="en-US" w:eastAsia="zh-CN"/>
        </w:rPr>
        <w:t>授课地点</w:t>
      </w:r>
    </w:p>
    <w:p>
      <w:pPr>
        <w:numPr>
          <w:ilvl w:val="0"/>
          <w:numId w:val="0"/>
        </w:numPr>
        <w:ind w:leftChars="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en-US" w:eastAsia="zh-CN"/>
        </w:rPr>
        <w:t xml:space="preserve"> 波兰罗兹</w:t>
      </w:r>
      <w:r>
        <w:rPr>
          <w:rFonts w:hint="eastAsia" w:asciiTheme="minorEastAsia" w:hAnsiTheme="minorEastAsia" w:cstheme="minorEastAsia"/>
          <w:color w:val="auto"/>
          <w:sz w:val="28"/>
          <w:szCs w:val="28"/>
          <w:lang w:val="en-US" w:eastAsia="zh-CN"/>
        </w:rPr>
        <w:t>，波兰华沙</w:t>
      </w: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四、</w:t>
      </w:r>
      <w:r>
        <w:rPr>
          <w:rFonts w:hint="eastAsia" w:asciiTheme="minorEastAsia" w:hAnsiTheme="minorEastAsia" w:eastAsiaTheme="minorEastAsia" w:cstheme="minorEastAsia"/>
          <w:sz w:val="28"/>
          <w:szCs w:val="28"/>
          <w:lang w:val="en-US" w:eastAsia="zh-CN"/>
        </w:rPr>
        <w:t>课程费用</w:t>
      </w:r>
    </w:p>
    <w:p>
      <w:pPr>
        <w:numPr>
          <w:ilvl w:val="0"/>
          <w:numId w:val="4"/>
        </w:numPr>
        <w:ind w:left="425" w:leftChars="0" w:hanging="425"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学费420欧元</w:t>
      </w:r>
      <w:r>
        <w:rPr>
          <w:rFonts w:hint="eastAsia" w:asciiTheme="minorEastAsia" w:hAnsiTheme="minorEastAsia" w:cstheme="minorEastAsia"/>
          <w:sz w:val="28"/>
          <w:szCs w:val="28"/>
          <w:lang w:val="en-US" w:eastAsia="zh-CN"/>
        </w:rPr>
        <w:t>。</w:t>
      </w:r>
    </w:p>
    <w:p>
      <w:pPr>
        <w:numPr>
          <w:ilvl w:val="0"/>
          <w:numId w:val="4"/>
        </w:numPr>
        <w:ind w:left="425" w:leftChars="0" w:hanging="425"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项目期间</w:t>
      </w:r>
      <w:r>
        <w:rPr>
          <w:rFonts w:hint="eastAsia" w:asciiTheme="minorEastAsia" w:hAnsiTheme="minorEastAsia" w:eastAsiaTheme="minorEastAsia" w:cstheme="minorEastAsia"/>
          <w:sz w:val="28"/>
          <w:szCs w:val="28"/>
          <w:lang w:val="en-US" w:eastAsia="zh-CN"/>
        </w:rPr>
        <w:t>旅费（至波兰往返机票）</w:t>
      </w:r>
      <w:r>
        <w:rPr>
          <w:rFonts w:hint="eastAsia" w:asciiTheme="minorEastAsia" w:hAnsiTheme="minorEastAsia" w:cstheme="minorEastAsia"/>
          <w:sz w:val="28"/>
          <w:szCs w:val="28"/>
          <w:lang w:val="en-US" w:eastAsia="zh-CN"/>
        </w:rPr>
        <w:t>，护照及签证办理费用，保险费，个人购物消费等</w:t>
      </w:r>
      <w:r>
        <w:rPr>
          <w:rFonts w:hint="eastAsia" w:asciiTheme="minorEastAsia" w:hAnsiTheme="minorEastAsia" w:eastAsiaTheme="minorEastAsia" w:cstheme="minorEastAsia"/>
          <w:sz w:val="28"/>
          <w:szCs w:val="28"/>
          <w:lang w:val="en-US" w:eastAsia="zh-CN"/>
        </w:rPr>
        <w:t>须</w:t>
      </w:r>
      <w:r>
        <w:rPr>
          <w:rFonts w:hint="eastAsia" w:asciiTheme="minorEastAsia" w:hAnsiTheme="minorEastAsia" w:cstheme="minorEastAsia"/>
          <w:sz w:val="28"/>
          <w:szCs w:val="28"/>
          <w:lang w:val="en-US" w:eastAsia="zh-CN"/>
        </w:rPr>
        <w:t>由</w:t>
      </w:r>
      <w:r>
        <w:rPr>
          <w:rFonts w:hint="eastAsia" w:asciiTheme="minorEastAsia" w:hAnsiTheme="minorEastAsia" w:eastAsiaTheme="minorEastAsia" w:cstheme="minorEastAsia"/>
          <w:sz w:val="28"/>
          <w:szCs w:val="28"/>
          <w:lang w:val="en-US" w:eastAsia="zh-CN"/>
        </w:rPr>
        <w:t>学员自行承担</w:t>
      </w:r>
      <w:r>
        <w:rPr>
          <w:rFonts w:hint="eastAsia" w:asciiTheme="minorEastAsia" w:hAnsiTheme="minorEastAsia" w:cstheme="minorEastAsia"/>
          <w:sz w:val="28"/>
          <w:szCs w:val="28"/>
          <w:lang w:val="en-US" w:eastAsia="zh-CN"/>
        </w:rPr>
        <w:t>。</w:t>
      </w:r>
    </w:p>
    <w:p>
      <w:pPr>
        <w:numPr>
          <w:ilvl w:val="0"/>
          <w:numId w:val="4"/>
        </w:numPr>
        <w:ind w:left="425" w:leftChars="0" w:hanging="425"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罗兹大学提供华沙机场接送机服务</w:t>
      </w:r>
      <w:r>
        <w:rPr>
          <w:rFonts w:hint="eastAsia" w:asciiTheme="minorEastAsia" w:hAnsiTheme="minorEastAsia" w:cstheme="minorEastAsia"/>
          <w:sz w:val="28"/>
          <w:szCs w:val="28"/>
          <w:lang w:val="en-US" w:eastAsia="zh-CN"/>
        </w:rPr>
        <w:t>。</w:t>
      </w:r>
    </w:p>
    <w:p>
      <w:pPr>
        <w:numPr>
          <w:ilvl w:val="0"/>
          <w:numId w:val="4"/>
        </w:numPr>
        <w:ind w:left="425" w:leftChars="0" w:hanging="425"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罗兹大学为学生提供带有独立卫浴的双人间公寓</w:t>
      </w:r>
      <w:r>
        <w:rPr>
          <w:rFonts w:hint="eastAsia" w:asciiTheme="minorEastAsia" w:hAnsiTheme="minorEastAsia" w:cstheme="minorEastAsia"/>
          <w:sz w:val="28"/>
          <w:szCs w:val="28"/>
          <w:lang w:val="en-US" w:eastAsia="zh-CN"/>
        </w:rPr>
        <w:t>以及床上用品。</w:t>
      </w:r>
    </w:p>
    <w:p>
      <w:pPr>
        <w:numPr>
          <w:ilvl w:val="0"/>
          <w:numId w:val="4"/>
        </w:numPr>
        <w:ind w:left="425" w:leftChars="0" w:hanging="425"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罗兹大学</w:t>
      </w:r>
      <w:r>
        <w:rPr>
          <w:rFonts w:hint="eastAsia" w:asciiTheme="minorEastAsia" w:hAnsiTheme="minorEastAsia" w:cstheme="minorEastAsia"/>
          <w:sz w:val="28"/>
          <w:szCs w:val="28"/>
          <w:lang w:val="en-US" w:eastAsia="zh-CN"/>
        </w:rPr>
        <w:t>承担日程内包含的三餐以及活动费用。</w:t>
      </w:r>
    </w:p>
    <w:p>
      <w:pPr>
        <w:numPr>
          <w:ilvl w:val="0"/>
          <w:numId w:val="0"/>
        </w:numP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五、</w:t>
      </w:r>
      <w:r>
        <w:rPr>
          <w:rFonts w:hint="eastAsia" w:asciiTheme="minorEastAsia" w:hAnsiTheme="minorEastAsia" w:eastAsiaTheme="minorEastAsia" w:cstheme="minorEastAsia"/>
          <w:color w:val="auto"/>
          <w:sz w:val="28"/>
          <w:szCs w:val="28"/>
          <w:lang w:val="en-US" w:eastAsia="zh-CN"/>
        </w:rPr>
        <w:t>注意事项</w:t>
      </w:r>
    </w:p>
    <w:p>
      <w:pPr>
        <w:numPr>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t>该项目开展时间与我校2018年春季学期考试时间重合，请同学在不影响学业、毕业的前提下自愿申请该项目。</w:t>
      </w:r>
    </w:p>
    <w:p>
      <w:pPr>
        <w:numPr>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lang w:val="en-US" w:eastAsia="zh-CN"/>
        </w:rPr>
        <w:t>根据教务处相关规定，本项目不予兑换东北师范大学学分，请同学酌情提交申请。</w:t>
      </w: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六、</w:t>
      </w:r>
      <w:r>
        <w:rPr>
          <w:rFonts w:hint="eastAsia" w:asciiTheme="minorEastAsia" w:hAnsiTheme="minorEastAsia" w:eastAsiaTheme="minorEastAsia" w:cstheme="minorEastAsia"/>
          <w:sz w:val="28"/>
          <w:szCs w:val="28"/>
          <w:lang w:val="en-US" w:eastAsia="zh-CN"/>
        </w:rPr>
        <w:t>其</w:t>
      </w:r>
      <w:bookmarkStart w:id="0" w:name="_GoBack"/>
      <w:bookmarkEnd w:id="0"/>
      <w:r>
        <w:rPr>
          <w:rFonts w:hint="eastAsia" w:asciiTheme="minorEastAsia" w:hAnsiTheme="minorEastAsia" w:eastAsiaTheme="minorEastAsia" w:cstheme="minorEastAsia"/>
          <w:sz w:val="28"/>
          <w:szCs w:val="28"/>
          <w:lang w:val="en-US" w:eastAsia="zh-CN"/>
        </w:rPr>
        <w:t>他</w:t>
      </w:r>
    </w:p>
    <w:p>
      <w:pPr>
        <w:numPr>
          <w:ilvl w:val="0"/>
          <w:numId w:val="5"/>
        </w:numPr>
        <w:ind w:left="425" w:leftChars="0" w:hanging="425"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修完全部内容且成绩合格者将获得由罗兹大学颁发的结业证书，同时将授予欧洲高等教育学分体系承认的 ECTS 学分，该学分可用于日后申请欧洲高校学位或国际性实习。</w:t>
      </w:r>
    </w:p>
    <w:p>
      <w:pPr>
        <w:numPr>
          <w:ilvl w:val="0"/>
          <w:numId w:val="0"/>
        </w:numPr>
        <w:ind w:left="105" w:leftChars="0"/>
        <w:rPr>
          <w:rFonts w:hint="eastAsia" w:asciiTheme="minorEastAsia" w:hAnsiTheme="minorEastAsia" w:eastAsiaTheme="minorEastAsia" w:cstheme="minorEastAsia"/>
          <w:color w:val="FF000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oppi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ato">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FontAwesome">
    <w:altName w:val="Segoe Print"/>
    <w:panose1 w:val="00000000000000000000"/>
    <w:charset w:val="00"/>
    <w:family w:val="auto"/>
    <w:pitch w:val="default"/>
    <w:sig w:usb0="00000000" w:usb1="00000000" w:usb2="00000000" w:usb3="00000000" w:csb0="00000000" w:csb1="00000000"/>
  </w:font>
  <w:font w:name="newsmag">
    <w:altName w:val="Segoe Print"/>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Monaco">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Menlo">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0628E"/>
    <w:multiLevelType w:val="singleLevel"/>
    <w:tmpl w:val="5AB0628E"/>
    <w:lvl w:ilvl="0" w:tentative="0">
      <w:start w:val="1"/>
      <w:numFmt w:val="decimal"/>
      <w:lvlText w:val="(%1)"/>
      <w:lvlJc w:val="left"/>
      <w:pPr>
        <w:ind w:left="425" w:hanging="425"/>
      </w:pPr>
      <w:rPr>
        <w:rFonts w:hint="default"/>
      </w:rPr>
    </w:lvl>
  </w:abstractNum>
  <w:abstractNum w:abstractNumId="1">
    <w:nsid w:val="5AB06324"/>
    <w:multiLevelType w:val="singleLevel"/>
    <w:tmpl w:val="5AB06324"/>
    <w:lvl w:ilvl="0" w:tentative="0">
      <w:start w:val="1"/>
      <w:numFmt w:val="decimal"/>
      <w:lvlText w:val="%1."/>
      <w:lvlJc w:val="left"/>
      <w:pPr>
        <w:ind w:left="425" w:hanging="425"/>
      </w:pPr>
      <w:rPr>
        <w:rFonts w:hint="default"/>
      </w:rPr>
    </w:lvl>
  </w:abstractNum>
  <w:abstractNum w:abstractNumId="2">
    <w:nsid w:val="5AB06381"/>
    <w:multiLevelType w:val="singleLevel"/>
    <w:tmpl w:val="5AB06381"/>
    <w:lvl w:ilvl="0" w:tentative="0">
      <w:start w:val="1"/>
      <w:numFmt w:val="decimal"/>
      <w:lvlText w:val="(%1)"/>
      <w:lvlJc w:val="left"/>
      <w:pPr>
        <w:ind w:left="425" w:hanging="425"/>
      </w:pPr>
      <w:rPr>
        <w:rFonts w:hint="default"/>
      </w:rPr>
    </w:lvl>
  </w:abstractNum>
  <w:abstractNum w:abstractNumId="3">
    <w:nsid w:val="5AB06499"/>
    <w:multiLevelType w:val="singleLevel"/>
    <w:tmpl w:val="5AB06499"/>
    <w:lvl w:ilvl="0" w:tentative="0">
      <w:start w:val="1"/>
      <w:numFmt w:val="decimal"/>
      <w:lvlText w:val="%1."/>
      <w:lvlJc w:val="left"/>
      <w:pPr>
        <w:ind w:left="425" w:hanging="425"/>
      </w:pPr>
      <w:rPr>
        <w:rFonts w:hint="default"/>
      </w:rPr>
    </w:lvl>
  </w:abstractNum>
  <w:abstractNum w:abstractNumId="4">
    <w:nsid w:val="5AB064B9"/>
    <w:multiLevelType w:val="singleLevel"/>
    <w:tmpl w:val="5AB064B9"/>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674CB5"/>
    <w:rsid w:val="0F8A2FAB"/>
    <w:rsid w:val="10E05CB2"/>
    <w:rsid w:val="128C7B85"/>
    <w:rsid w:val="13951587"/>
    <w:rsid w:val="143229C9"/>
    <w:rsid w:val="16E60F51"/>
    <w:rsid w:val="176E0091"/>
    <w:rsid w:val="1D1C7D46"/>
    <w:rsid w:val="24B57725"/>
    <w:rsid w:val="278029D0"/>
    <w:rsid w:val="2C785333"/>
    <w:rsid w:val="333B7C3A"/>
    <w:rsid w:val="374D3C7B"/>
    <w:rsid w:val="3AC71DF6"/>
    <w:rsid w:val="3B8921A5"/>
    <w:rsid w:val="410369B2"/>
    <w:rsid w:val="417B73DF"/>
    <w:rsid w:val="428A29A4"/>
    <w:rsid w:val="43145F98"/>
    <w:rsid w:val="485C6C83"/>
    <w:rsid w:val="4AA61352"/>
    <w:rsid w:val="4C1C561F"/>
    <w:rsid w:val="4C643413"/>
    <w:rsid w:val="4EBA1E69"/>
    <w:rsid w:val="549752F0"/>
    <w:rsid w:val="56BF1587"/>
    <w:rsid w:val="570653C3"/>
    <w:rsid w:val="58BE68DE"/>
    <w:rsid w:val="59793234"/>
    <w:rsid w:val="5E74724A"/>
    <w:rsid w:val="63DA113A"/>
    <w:rsid w:val="656D5856"/>
    <w:rsid w:val="6B645BD7"/>
    <w:rsid w:val="6BC53C40"/>
    <w:rsid w:val="6F1D4082"/>
    <w:rsid w:val="73036B91"/>
    <w:rsid w:val="73C62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Emphasis"/>
    <w:basedOn w:val="4"/>
    <w:qFormat/>
    <w:uiPriority w:val="0"/>
    <w:rPr>
      <w:i/>
    </w:rPr>
  </w:style>
  <w:style w:type="character" w:styleId="8">
    <w:name w:val="HTML Definition"/>
    <w:basedOn w:val="4"/>
    <w:qFormat/>
    <w:uiPriority w:val="0"/>
    <w:rPr>
      <w:i/>
    </w:rPr>
  </w:style>
  <w:style w:type="character" w:styleId="9">
    <w:name w:val="HTML Typewriter"/>
    <w:basedOn w:val="4"/>
    <w:qFormat/>
    <w:uiPriority w:val="0"/>
    <w:rPr>
      <w:rFonts w:hint="default" w:ascii="Monaco" w:hAnsi="Monaco" w:eastAsia="Monaco" w:cs="Monaco"/>
      <w:sz w:val="15"/>
      <w:szCs w:val="15"/>
    </w:rPr>
  </w:style>
  <w:style w:type="character" w:styleId="10">
    <w:name w:val="HTML Acronym"/>
    <w:basedOn w:val="4"/>
    <w:qFormat/>
    <w:uiPriority w:val="0"/>
    <w:rPr>
      <w:u w:val="none"/>
    </w:rPr>
  </w:style>
  <w:style w:type="character" w:styleId="11">
    <w:name w:val="HTML Variable"/>
    <w:basedOn w:val="4"/>
    <w:qFormat/>
    <w:uiPriority w:val="0"/>
    <w:rPr>
      <w:rFonts w:ascii="Monaco" w:hAnsi="Monaco" w:eastAsia="Monaco" w:cs="Monaco"/>
      <w:i/>
      <w:sz w:val="15"/>
      <w:szCs w:val="15"/>
    </w:rPr>
  </w:style>
  <w:style w:type="character" w:styleId="12">
    <w:name w:val="Hyperlink"/>
    <w:basedOn w:val="4"/>
    <w:qFormat/>
    <w:uiPriority w:val="0"/>
    <w:rPr>
      <w:color w:val="0000FF"/>
      <w:u w:val="single"/>
    </w:rPr>
  </w:style>
  <w:style w:type="character" w:styleId="13">
    <w:name w:val="HTML Code"/>
    <w:basedOn w:val="4"/>
    <w:qFormat/>
    <w:uiPriority w:val="0"/>
    <w:rPr>
      <w:rFonts w:hint="default" w:ascii="Monaco" w:hAnsi="Monaco" w:eastAsia="Monaco" w:cs="Monaco"/>
      <w:color w:val="C7254E"/>
      <w:sz w:val="15"/>
      <w:szCs w:val="15"/>
      <w:shd w:val="clear" w:fill="F9F2F4"/>
    </w:rPr>
  </w:style>
  <w:style w:type="character" w:styleId="14">
    <w:name w:val="HTML Cite"/>
    <w:basedOn w:val="4"/>
    <w:qFormat/>
    <w:uiPriority w:val="0"/>
    <w:rPr>
      <w:i/>
    </w:rPr>
  </w:style>
  <w:style w:type="character" w:styleId="15">
    <w:name w:val="HTML Keyboard"/>
    <w:basedOn w:val="4"/>
    <w:qFormat/>
    <w:uiPriority w:val="0"/>
    <w:rPr>
      <w:rFonts w:hint="default" w:ascii="Monaco" w:hAnsi="Monaco" w:eastAsia="Monaco" w:cs="Monaco"/>
      <w:color w:val="FFFFFF"/>
      <w:sz w:val="15"/>
      <w:szCs w:val="15"/>
      <w:shd w:val="clear" w:fill="333333"/>
    </w:rPr>
  </w:style>
  <w:style w:type="character" w:styleId="16">
    <w:name w:val="HTML Sample"/>
    <w:basedOn w:val="4"/>
    <w:qFormat/>
    <w:uiPriority w:val="0"/>
    <w:rPr>
      <w:rFonts w:hint="default" w:ascii="Menlo" w:hAnsi="Menlo" w:eastAsia="Menlo" w:cs="Menlo"/>
      <w:sz w:val="21"/>
      <w:szCs w:val="21"/>
    </w:rPr>
  </w:style>
  <w:style w:type="character" w:customStyle="1" w:styleId="18">
    <w:name w:val="empty"/>
    <w:basedOn w:val="4"/>
    <w:qFormat/>
    <w:uiPriority w:val="0"/>
    <w:rPr>
      <w:vanish/>
    </w:rPr>
  </w:style>
  <w:style w:type="character" w:customStyle="1" w:styleId="19">
    <w:name w:val="cycle-pager-active"/>
    <w:basedOn w:val="4"/>
    <w:qFormat/>
    <w:uiPriority w:val="0"/>
    <w:rPr>
      <w:shd w:val="clear" w:fill="CCCCCC"/>
    </w:rPr>
  </w:style>
  <w:style w:type="character" w:customStyle="1" w:styleId="20">
    <w:name w:val="cycle-pager-active1"/>
    <w:basedOn w:val="4"/>
    <w:qFormat/>
    <w:uiPriority w:val="0"/>
    <w:rPr>
      <w:shd w:val="clear" w:fill="CCCCCC"/>
    </w:rPr>
  </w:style>
  <w:style w:type="character" w:customStyle="1" w:styleId="21">
    <w:name w:val="cycle-pager-active2"/>
    <w:basedOn w:val="4"/>
    <w:qFormat/>
    <w:uiPriority w:val="0"/>
    <w:rPr>
      <w:shd w:val="clear" w:fill="CCCCCC"/>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出国留学</dc:creator>
  <cp:lastModifiedBy>出国留学</cp:lastModifiedBy>
  <dcterms:modified xsi:type="dcterms:W3CDTF">2018-03-22T00:33:18Z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