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3" w:rsidRPr="008B4492" w:rsidRDefault="006271E3" w:rsidP="003C561B">
      <w:pPr>
        <w:spacing w:line="312" w:lineRule="auto"/>
        <w:ind w:right="1236" w:firstLineChars="100" w:firstLine="281"/>
        <w:outlineLvl w:val="0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 w:hint="eastAsia"/>
          <w:b/>
          <w:bCs/>
          <w:szCs w:val="28"/>
        </w:rPr>
        <w:t>发布</w:t>
      </w:r>
      <w:r w:rsidRPr="008B4492">
        <w:rPr>
          <w:rFonts w:ascii="宋体" w:hAnsi="宋体" w:cs="宋体" w:hint="eastAsia"/>
          <w:b/>
          <w:bCs/>
          <w:szCs w:val="28"/>
        </w:rPr>
        <w:t>东北师范大学美术学院修购基金分散采购设备</w:t>
      </w:r>
      <w:r>
        <w:rPr>
          <w:rFonts w:ascii="宋体" w:hAnsi="宋体" w:cs="宋体" w:hint="eastAsia"/>
          <w:b/>
          <w:bCs/>
          <w:szCs w:val="28"/>
        </w:rPr>
        <w:t>通知</w:t>
      </w:r>
    </w:p>
    <w:p w:rsidR="006271E3" w:rsidRPr="008B4492" w:rsidRDefault="006271E3" w:rsidP="006271E3">
      <w:pPr>
        <w:spacing w:line="312" w:lineRule="auto"/>
        <w:ind w:left="120"/>
        <w:jc w:val="center"/>
        <w:rPr>
          <w:rFonts w:ascii="宋体" w:hAnsi="宋体" w:cs="宋体"/>
          <w:b/>
          <w:szCs w:val="28"/>
        </w:rPr>
      </w:pPr>
      <w:bookmarkStart w:id="0" w:name="_Toc31046_WPSOffice_Level2"/>
      <w:bookmarkStart w:id="1" w:name="_Toc31862_WPSOffice_Level2"/>
      <w:bookmarkStart w:id="2" w:name="_Toc31519_WPSOffice_Level2"/>
      <w:r w:rsidRPr="008B4492">
        <w:rPr>
          <w:rFonts w:ascii="宋体" w:hAnsi="宋体" w:cs="宋体" w:hint="eastAsia"/>
          <w:b/>
          <w:bCs/>
          <w:szCs w:val="28"/>
        </w:rPr>
        <w:t>供应商须知</w:t>
      </w:r>
      <w:r w:rsidRPr="008B4492">
        <w:rPr>
          <w:rFonts w:ascii="宋体" w:hAnsi="宋体" w:cs="宋体" w:hint="eastAsia"/>
          <w:b/>
          <w:szCs w:val="28"/>
        </w:rPr>
        <w:t>附表</w:t>
      </w:r>
      <w:bookmarkEnd w:id="0"/>
      <w:bookmarkEnd w:id="1"/>
      <w:bookmarkEnd w:id="2"/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060"/>
        <w:gridCol w:w="6550"/>
      </w:tblGrid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550" w:type="dxa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编列内容</w:t>
            </w:r>
          </w:p>
        </w:tc>
      </w:tr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15" w:before="46"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采购人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采购人：东北师范大学美术学院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地 址：吉林省长春市净月大街2555号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联系人：魏老师</w:t>
            </w:r>
            <w:r w:rsidR="009B36AF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联系电话：0431-84537611</w:t>
            </w:r>
            <w:r w:rsidR="0041427B">
              <w:rPr>
                <w:rFonts w:ascii="宋体" w:hAnsi="宋体" w:cs="宋体" w:hint="eastAsia"/>
                <w:sz w:val="21"/>
                <w:szCs w:val="21"/>
              </w:rPr>
              <w:t>、13694002222</w:t>
            </w:r>
          </w:p>
        </w:tc>
      </w:tr>
      <w:tr w:rsidR="006271E3" w:rsidTr="00E946FB">
        <w:trPr>
          <w:trHeight w:val="460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采购范围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美术学院实验室设备采购</w:t>
            </w:r>
          </w:p>
        </w:tc>
      </w:tr>
      <w:tr w:rsidR="006271E3" w:rsidTr="00E946FB">
        <w:trPr>
          <w:trHeight w:val="509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供货期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自签订合同之日起，20天内完成交付。（具体时间以合同约定为准）</w:t>
            </w:r>
          </w:p>
        </w:tc>
      </w:tr>
      <w:tr w:rsidR="006271E3" w:rsidTr="00E946FB">
        <w:trPr>
          <w:trHeight w:val="396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w w:val="98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供货地点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东北师范大学美术学院（</w:t>
            </w:r>
            <w:r>
              <w:rPr>
                <w:rFonts w:ascii="宋体" w:hAnsi="宋体" w:cs="宋体" w:hint="eastAsia"/>
                <w:sz w:val="21"/>
                <w:szCs w:val="21"/>
              </w:rPr>
              <w:t>吉林省长春市净月大街2555号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 xml:space="preserve">） </w:t>
            </w:r>
          </w:p>
        </w:tc>
      </w:tr>
      <w:tr w:rsidR="006271E3" w:rsidTr="00E946FB">
        <w:trPr>
          <w:trHeight w:val="399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质量要求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符合相关行业标准</w:t>
            </w:r>
          </w:p>
        </w:tc>
      </w:tr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B55446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供应商资质条件、能力、信誉</w:t>
            </w:r>
          </w:p>
        </w:tc>
        <w:tc>
          <w:tcPr>
            <w:tcW w:w="6550" w:type="dxa"/>
          </w:tcPr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1.在中华人民共和国境内注册，有能力提供相应产品和服务的供应商。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2.单位负责人为同一人或者存在控股、管理关系的不同单位，不得参加同一采购项目磋商。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3.提供中国裁判文书网（http://wenshu.court.gov.cn/）中供应商近三年无行贿犯罪记录。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4.未被列入信用中国网（www.creditchina.gov.cn）渠道信用记录失信被执行人、重大税收违法案件当事人名单；未列入中国政府采购网（http://www.ccgp.gov.cn）政府采购严重违法失信行为记录名单的供应商。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5.本次采购不接受联合体磋商。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6.根据教育部审计（教财经责报[2017]22号）要求，不接受涉及我校刑事案件的供应商报名。</w:t>
            </w:r>
          </w:p>
        </w:tc>
      </w:tr>
      <w:tr w:rsidR="006271E3" w:rsidTr="000733CD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磋商报名及文件</w:t>
            </w:r>
            <w:r>
              <w:rPr>
                <w:rFonts w:ascii="宋体" w:hAnsi="宋体" w:cs="宋体" w:hint="eastAsia"/>
                <w:sz w:val="21"/>
                <w:szCs w:val="21"/>
              </w:rPr>
              <w:t>递交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形式</w:t>
            </w:r>
          </w:p>
        </w:tc>
        <w:tc>
          <w:tcPr>
            <w:tcW w:w="6550" w:type="dxa"/>
            <w:vAlign w:val="center"/>
          </w:tcPr>
          <w:p w:rsidR="006271E3" w:rsidRDefault="00FC727D" w:rsidP="006271E3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 w:rsidRPr="00FC727D">
              <w:rPr>
                <w:rFonts w:ascii="宋体" w:hAnsi="宋体" w:cs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 w:val="zh-CN"/>
              </w:rPr>
              <w:t>电子邮件发送至</w:t>
            </w:r>
            <w:r w:rsidRPr="00FC727D">
              <w:rPr>
                <w:rFonts w:ascii="宋体" w:hAnsi="宋体" w:cs="宋体"/>
                <w:sz w:val="21"/>
                <w:szCs w:val="21"/>
                <w:lang w:val="zh-CN"/>
              </w:rPr>
              <w:t xml:space="preserve"> weidz861@nenu.edu.cn</w:t>
            </w:r>
          </w:p>
        </w:tc>
      </w:tr>
      <w:tr w:rsidR="006271E3" w:rsidTr="00E55A15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磋商报名及文件上交地址</w:t>
            </w:r>
          </w:p>
        </w:tc>
        <w:tc>
          <w:tcPr>
            <w:tcW w:w="6550" w:type="dxa"/>
            <w:vAlign w:val="center"/>
          </w:tcPr>
          <w:p w:rsidR="006271E3" w:rsidRDefault="00FC727D" w:rsidP="00E55A15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东北师范大学（净月校区）美术学院设计教学楼 1308室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9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响应文件及其他要求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B4E80">
              <w:rPr>
                <w:rFonts w:ascii="宋体" w:hAnsi="宋体" w:cs="宋体" w:hint="eastAsia"/>
                <w:sz w:val="21"/>
                <w:szCs w:val="21"/>
              </w:rPr>
              <w:t>公司营业执照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法人身份证复印件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货物报价单（包括货物名称、型号、品牌、基本参数、数量、单价、总价）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保修服务承诺书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以上文件均需加盖公章、法人签字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060" w:type="dxa"/>
            <w:vAlign w:val="center"/>
          </w:tcPr>
          <w:p w:rsidR="006271E3" w:rsidRDefault="009A2B46" w:rsidP="009A2B46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A2B46">
              <w:rPr>
                <w:rFonts w:ascii="宋体" w:hAnsi="宋体" w:cs="宋体" w:hint="eastAsia"/>
                <w:sz w:val="21"/>
                <w:szCs w:val="21"/>
              </w:rPr>
              <w:t>磋商报名及文件递交</w:t>
            </w:r>
            <w:r w:rsidR="006271E3">
              <w:rPr>
                <w:rFonts w:ascii="宋体" w:hAnsi="宋体" w:cs="宋体" w:hint="eastAsia"/>
                <w:sz w:val="21"/>
                <w:szCs w:val="21"/>
              </w:rPr>
              <w:t>截止时间</w:t>
            </w:r>
          </w:p>
        </w:tc>
        <w:tc>
          <w:tcPr>
            <w:tcW w:w="6550" w:type="dxa"/>
            <w:vAlign w:val="center"/>
          </w:tcPr>
          <w:p w:rsidR="006271E3" w:rsidRDefault="006271E3" w:rsidP="0041427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2021年6月</w:t>
            </w:r>
            <w:r w:rsidR="0041427B">
              <w:rPr>
                <w:rFonts w:ascii="宋体" w:hAnsi="宋体" w:cs="宋体" w:hint="eastAsia"/>
                <w:sz w:val="21"/>
                <w:szCs w:val="21"/>
              </w:rPr>
              <w:t>6</w:t>
            </w:r>
            <w:bookmarkStart w:id="3" w:name="_GoBack"/>
            <w:bookmarkEnd w:id="3"/>
            <w:r>
              <w:rPr>
                <w:rFonts w:ascii="宋体" w:hAnsi="宋体" w:cs="宋体" w:hint="eastAsia"/>
                <w:sz w:val="21"/>
                <w:szCs w:val="21"/>
              </w:rPr>
              <w:t>日13时30分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lastRenderedPageBreak/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响应文件是否退还</w:t>
            </w:r>
          </w:p>
        </w:tc>
        <w:tc>
          <w:tcPr>
            <w:tcW w:w="6550" w:type="dxa"/>
            <w:vAlign w:val="center"/>
          </w:tcPr>
          <w:p w:rsidR="006271E3" w:rsidRDefault="006271E3" w:rsidP="00E55A15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否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center"/>
          </w:tcPr>
          <w:p w:rsidR="006271E3" w:rsidRDefault="006271E3" w:rsidP="009A2B46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磋商地点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磋商地点：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东北师范大学美术学院（</w:t>
            </w:r>
            <w:r>
              <w:rPr>
                <w:rFonts w:ascii="宋体" w:hAnsi="宋体" w:cs="宋体" w:hint="eastAsia"/>
                <w:sz w:val="21"/>
                <w:szCs w:val="21"/>
              </w:rPr>
              <w:t>吉林省长春市净月大街2555号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）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磋商程序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密封情况检查：由供应商代表检查响应文件密封情况；</w:t>
            </w:r>
          </w:p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磋商顺序：按响应文件递交顺序。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磋商小组的组建</w:t>
            </w:r>
          </w:p>
        </w:tc>
        <w:tc>
          <w:tcPr>
            <w:tcW w:w="6550" w:type="dxa"/>
            <w:vAlign w:val="center"/>
          </w:tcPr>
          <w:p w:rsidR="006271E3" w:rsidRDefault="006271E3" w:rsidP="009A2B46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磋商小组构成：购置设备的专业教师和实验中心管理人员构成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成交结果公告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  <w:lang w:val="zh-CN"/>
              </w:rPr>
              <w:t>东北师范大学美术学院网站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2C2444">
            <w:pPr>
              <w:adjustRightInd w:val="0"/>
              <w:snapToGrid w:val="0"/>
              <w:spacing w:beforeLines="15" w:before="46"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="002C2444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25" w:before="78"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防疫要求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25" w:before="78"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各委托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代理人需提前下载《吉祥码》，并按要求进行注册绑定工作，入场前出示，吉祥码为绿色，出示通信行程卡为绿卡，且近14天无中高风险地区行程记录，经现场测温，体温符合正常标准后方可进入会场递交响应文件，如不符合以上要求将拒绝其递交响应文件，由此造成的后果由供应商自行承担。</w:t>
            </w:r>
          </w:p>
        </w:tc>
      </w:tr>
    </w:tbl>
    <w:p w:rsidR="006271E3" w:rsidRDefault="006271E3" w:rsidP="006271E3">
      <w:pPr>
        <w:spacing w:line="312" w:lineRule="auto"/>
        <w:rPr>
          <w:rFonts w:ascii="宋体" w:hAnsi="宋体" w:cs="宋体"/>
          <w:vanish/>
        </w:rPr>
      </w:pPr>
    </w:p>
    <w:p w:rsidR="003C561B" w:rsidRDefault="003C561B" w:rsidP="006271E3">
      <w:pPr>
        <w:spacing w:line="312" w:lineRule="auto"/>
        <w:jc w:val="left"/>
        <w:rPr>
          <w:rFonts w:ascii="宋体" w:hAnsi="宋体" w:cs="宋体"/>
          <w:b/>
          <w:bCs/>
          <w:sz w:val="21"/>
          <w:szCs w:val="21"/>
        </w:rPr>
      </w:pPr>
      <w:bookmarkStart w:id="4" w:name="page19"/>
      <w:bookmarkEnd w:id="4"/>
    </w:p>
    <w:p w:rsidR="006271E3" w:rsidRDefault="006271E3" w:rsidP="006271E3">
      <w:pPr>
        <w:spacing w:line="312" w:lineRule="auto"/>
        <w:jc w:val="lef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附：购置设备清单</w:t>
      </w:r>
    </w:p>
    <w:tbl>
      <w:tblPr>
        <w:tblW w:w="9560" w:type="dxa"/>
        <w:jc w:val="center"/>
        <w:tblInd w:w="-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51"/>
        <w:gridCol w:w="6825"/>
        <w:gridCol w:w="756"/>
      </w:tblGrid>
      <w:tr w:rsidR="006271E3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设备名称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主要参数</w:t>
            </w: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br/>
              <w:t>及配置要求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台套数</w:t>
            </w:r>
          </w:p>
        </w:tc>
      </w:tr>
      <w:tr w:rsidR="006271E3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8109AD" w:rsidRPr="008573E0" w:rsidRDefault="006271E3" w:rsidP="008573E0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多媒体电子输出系统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1E3" w:rsidRPr="009C0992" w:rsidRDefault="00513F95" w:rsidP="00E946FB">
            <w:p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激光光源投影</w:t>
            </w:r>
          </w:p>
          <w:p w:rsidR="006271E3" w:rsidRPr="009C0992" w:rsidRDefault="006271E3" w:rsidP="00513F95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1、</w:t>
            </w:r>
            <w:r w:rsidR="00513F95"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对比度≥</w:t>
            </w:r>
            <w:r w:rsidR="00513F9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  <w:r w:rsidR="00513F95"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500000:1</w:t>
            </w:r>
            <w:r w:rsidR="00513F9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；</w:t>
            </w:r>
          </w:p>
          <w:p w:rsidR="006271E3" w:rsidRPr="009C0992" w:rsidRDefault="00513F95" w:rsidP="00E946FB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  <w:r w:rsidR="006271E3"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、</w:t>
            </w: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亮度≥4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00流明；</w:t>
            </w:r>
          </w:p>
          <w:p w:rsidR="006271E3" w:rsidRPr="009C0992" w:rsidRDefault="00513F95" w:rsidP="00E946FB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</w:t>
            </w:r>
            <w:r w:rsidR="006271E3"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梯形校正，支持侧面投影</w:t>
            </w: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；</w:t>
            </w:r>
          </w:p>
          <w:p w:rsidR="006271E3" w:rsidRPr="009C0992" w:rsidRDefault="00513F95" w:rsidP="00E946FB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  <w:r w:rsidR="006271E3"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、</w:t>
            </w:r>
            <w:r w:rsidR="00576444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连接控制：HDMI、RJ45、USB、VGA、音频输入输出；</w:t>
            </w:r>
          </w:p>
          <w:p w:rsidR="006271E3" w:rsidRPr="009C0992" w:rsidRDefault="00576444" w:rsidP="00513F95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</w:t>
            </w:r>
            <w:r w:rsidR="006271E3"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、100寸 4：3拉线幕（电动）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3</w:t>
            </w:r>
          </w:p>
        </w:tc>
      </w:tr>
      <w:tr w:rsidR="006271E3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微电子计算器1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1E3" w:rsidRPr="009E5C5B" w:rsidRDefault="006271E3" w:rsidP="00576444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型号：</w:t>
            </w:r>
            <w:r w:rsidR="00576444"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I</w:t>
            </w:r>
            <w:r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5 10</w:t>
            </w:r>
            <w:r w:rsidR="00576444"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35G1</w:t>
            </w:r>
            <w:r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/</w:t>
            </w:r>
            <w:r w:rsidR="00576444"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16</w:t>
            </w:r>
            <w:r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GB/</w:t>
            </w:r>
            <w:r w:rsidR="00576444"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512</w:t>
            </w:r>
            <w:r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GB独显 /win10</w:t>
            </w:r>
          </w:p>
          <w:p w:rsidR="00576444" w:rsidRPr="009E5C5B" w:rsidRDefault="00576444" w:rsidP="00576444">
            <w:pPr>
              <w:pStyle w:val="a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5C5B">
              <w:rPr>
                <w:rFonts w:asciiTheme="minorEastAsia" w:eastAsiaTheme="minorEastAsia" w:hAnsiTheme="minorEastAsia" w:hint="eastAsia"/>
                <w:sz w:val="21"/>
                <w:szCs w:val="21"/>
              </w:rPr>
              <w:t>屏幕尺寸：14.0英寸；</w:t>
            </w:r>
          </w:p>
          <w:p w:rsidR="00576444" w:rsidRPr="009E5C5B" w:rsidRDefault="00576444" w:rsidP="005764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5C5B">
              <w:rPr>
                <w:rFonts w:asciiTheme="minorEastAsia" w:eastAsiaTheme="minorEastAsia" w:hAnsiTheme="minorEastAsia" w:hint="eastAsia"/>
                <w:sz w:val="21"/>
                <w:szCs w:val="21"/>
              </w:rPr>
              <w:t>屏幕类型：IPS；</w:t>
            </w:r>
          </w:p>
          <w:p w:rsidR="00576444" w:rsidRPr="009E5C5B" w:rsidRDefault="00576444" w:rsidP="00576444">
            <w:pPr>
              <w:pStyle w:val="a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5C5B">
              <w:rPr>
                <w:rFonts w:asciiTheme="minorEastAsia" w:eastAsiaTheme="minorEastAsia" w:hAnsiTheme="minorEastAsia" w:hint="eastAsia"/>
                <w:sz w:val="21"/>
                <w:szCs w:val="21"/>
              </w:rPr>
              <w:t>物理分辨率：1920*1080；</w:t>
            </w:r>
          </w:p>
          <w:p w:rsidR="00576444" w:rsidRPr="00576444" w:rsidRDefault="00576444" w:rsidP="00576444">
            <w:r w:rsidRPr="009E5C5B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连接控制：HDMI、Type-C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  <w:t>4</w:t>
            </w:r>
          </w:p>
        </w:tc>
      </w:tr>
    </w:tbl>
    <w:p w:rsidR="00EF0A48" w:rsidRDefault="00EF0A48"/>
    <w:sectPr w:rsidR="00EF0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CE" w:rsidRDefault="00D330CE" w:rsidP="006271E3">
      <w:r>
        <w:separator/>
      </w:r>
    </w:p>
  </w:endnote>
  <w:endnote w:type="continuationSeparator" w:id="0">
    <w:p w:rsidR="00D330CE" w:rsidRDefault="00D330CE" w:rsidP="006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CE" w:rsidRDefault="00D330CE" w:rsidP="006271E3">
      <w:r>
        <w:separator/>
      </w:r>
    </w:p>
  </w:footnote>
  <w:footnote w:type="continuationSeparator" w:id="0">
    <w:p w:rsidR="00D330CE" w:rsidRDefault="00D330CE" w:rsidP="0062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A6"/>
    <w:rsid w:val="000917B1"/>
    <w:rsid w:val="00254D65"/>
    <w:rsid w:val="002A0C37"/>
    <w:rsid w:val="002C2444"/>
    <w:rsid w:val="00334CF6"/>
    <w:rsid w:val="003C561B"/>
    <w:rsid w:val="0041427B"/>
    <w:rsid w:val="00426DA6"/>
    <w:rsid w:val="00505581"/>
    <w:rsid w:val="00513F95"/>
    <w:rsid w:val="00556374"/>
    <w:rsid w:val="00576444"/>
    <w:rsid w:val="005E141D"/>
    <w:rsid w:val="005F3C15"/>
    <w:rsid w:val="006271E3"/>
    <w:rsid w:val="00632E4B"/>
    <w:rsid w:val="006A26DB"/>
    <w:rsid w:val="006A689C"/>
    <w:rsid w:val="007C47EC"/>
    <w:rsid w:val="00807AC2"/>
    <w:rsid w:val="008109AD"/>
    <w:rsid w:val="00846C00"/>
    <w:rsid w:val="008573E0"/>
    <w:rsid w:val="00966E77"/>
    <w:rsid w:val="009A2B46"/>
    <w:rsid w:val="009B36AF"/>
    <w:rsid w:val="009E5C5B"/>
    <w:rsid w:val="00B123C4"/>
    <w:rsid w:val="00B55446"/>
    <w:rsid w:val="00CE4090"/>
    <w:rsid w:val="00D04C1E"/>
    <w:rsid w:val="00D330CE"/>
    <w:rsid w:val="00D85702"/>
    <w:rsid w:val="00E55A15"/>
    <w:rsid w:val="00EF0A48"/>
    <w:rsid w:val="00FC727D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1E3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271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6271E3"/>
    <w:rPr>
      <w:rFonts w:ascii="仿宋_GB2312" w:eastAsia="仿宋_GB2312"/>
      <w:sz w:val="32"/>
    </w:rPr>
  </w:style>
  <w:style w:type="character" w:customStyle="1" w:styleId="Char1">
    <w:name w:val="正文文本 Char"/>
    <w:basedOn w:val="a1"/>
    <w:link w:val="a0"/>
    <w:rsid w:val="006271E3"/>
    <w:rPr>
      <w:rFonts w:ascii="仿宋_GB2312" w:eastAsia="仿宋_GB2312" w:hAnsi="Times New Roman" w:cs="Times New Roman"/>
      <w:sz w:val="32"/>
      <w:szCs w:val="20"/>
    </w:rPr>
  </w:style>
  <w:style w:type="paragraph" w:styleId="a6">
    <w:name w:val="Normal (Web)"/>
    <w:basedOn w:val="a"/>
    <w:uiPriority w:val="99"/>
    <w:qFormat/>
    <w:rsid w:val="006271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6271E3"/>
    <w:pPr>
      <w:ind w:firstLineChars="200" w:firstLine="420"/>
    </w:pPr>
    <w:rPr>
      <w:rFonts w:ascii="Calibri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1E3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271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6271E3"/>
    <w:rPr>
      <w:rFonts w:ascii="仿宋_GB2312" w:eastAsia="仿宋_GB2312"/>
      <w:sz w:val="32"/>
    </w:rPr>
  </w:style>
  <w:style w:type="character" w:customStyle="1" w:styleId="Char1">
    <w:name w:val="正文文本 Char"/>
    <w:basedOn w:val="a1"/>
    <w:link w:val="a0"/>
    <w:rsid w:val="006271E3"/>
    <w:rPr>
      <w:rFonts w:ascii="仿宋_GB2312" w:eastAsia="仿宋_GB2312" w:hAnsi="Times New Roman" w:cs="Times New Roman"/>
      <w:sz w:val="32"/>
      <w:szCs w:val="20"/>
    </w:rPr>
  </w:style>
  <w:style w:type="paragraph" w:styleId="a6">
    <w:name w:val="Normal (Web)"/>
    <w:basedOn w:val="a"/>
    <w:uiPriority w:val="99"/>
    <w:qFormat/>
    <w:rsid w:val="006271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6271E3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22</cp:revision>
  <dcterms:created xsi:type="dcterms:W3CDTF">2021-06-01T09:15:00Z</dcterms:created>
  <dcterms:modified xsi:type="dcterms:W3CDTF">2021-06-03T07:04:00Z</dcterms:modified>
</cp:coreProperties>
</file>